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69D71" w14:textId="49DC6A6F" w:rsidR="006748FB" w:rsidRPr="00CC4FEC" w:rsidRDefault="006748FB" w:rsidP="006748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CC4FEC">
        <w:rPr>
          <w:rFonts w:ascii="Segoe UI" w:hAnsi="Segoe UI" w:cs="Segoe UI"/>
        </w:rPr>
        <w:t>Apstiprinu______</w:t>
      </w:r>
      <w:r w:rsidR="00BA28F4" w:rsidRPr="00CC4FEC">
        <w:rPr>
          <w:rFonts w:ascii="Segoe UI" w:hAnsi="Segoe UI" w:cs="Segoe UI"/>
        </w:rPr>
        <w:t>_____________________</w:t>
      </w:r>
      <w:r w:rsidRPr="00CC4FEC">
        <w:rPr>
          <w:rFonts w:ascii="Segoe UI" w:hAnsi="Segoe UI" w:cs="Segoe UI"/>
        </w:rPr>
        <w:br/>
      </w:r>
      <w:r w:rsidR="00EC3A57" w:rsidRPr="00CC4FEC">
        <w:rPr>
          <w:rFonts w:ascii="Segoe UI" w:hAnsi="Segoe UI" w:cs="Segoe UI"/>
        </w:rPr>
        <w:t>2</w:t>
      </w:r>
      <w:r w:rsidR="00CA3DDC">
        <w:rPr>
          <w:rFonts w:ascii="Segoe UI" w:hAnsi="Segoe UI" w:cs="Segoe UI"/>
        </w:rPr>
        <w:t>024</w:t>
      </w:r>
      <w:r w:rsidR="00EC3A57">
        <w:rPr>
          <w:rFonts w:ascii="Segoe UI" w:hAnsi="Segoe UI" w:cs="Segoe UI"/>
        </w:rPr>
        <w:t>.gada</w:t>
      </w:r>
      <w:r w:rsidR="00224323">
        <w:rPr>
          <w:rFonts w:ascii="Segoe UI" w:hAnsi="Segoe UI" w:cs="Segoe UI"/>
        </w:rPr>
        <w:t xml:space="preserve"> 23.janvārī </w:t>
      </w:r>
      <w:bookmarkStart w:id="0" w:name="_GoBack"/>
      <w:bookmarkEnd w:id="0"/>
    </w:p>
    <w:p w14:paraId="17F6261E" w14:textId="01E82315" w:rsidR="006748FB" w:rsidRPr="00CC4FEC" w:rsidRDefault="006748FB" w:rsidP="006748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CC4FEC">
        <w:rPr>
          <w:rFonts w:ascii="Segoe UI" w:hAnsi="Segoe UI" w:cs="Segoe UI"/>
        </w:rPr>
        <w:t xml:space="preserve">Kuldīgas novada pašvaldības iestādes </w:t>
      </w:r>
    </w:p>
    <w:p w14:paraId="64E33E28" w14:textId="41061099" w:rsidR="006748FB" w:rsidRPr="00CC4FEC" w:rsidRDefault="00EC3A57" w:rsidP="006748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6748FB" w:rsidRPr="00CC4FEC">
        <w:rPr>
          <w:rFonts w:ascii="Segoe UI" w:hAnsi="Segoe UI" w:cs="Segoe UI"/>
        </w:rPr>
        <w:t>Kuldīgas novada Bērnu un jauniešu centrs</w:t>
      </w:r>
      <w:r>
        <w:rPr>
          <w:rFonts w:ascii="Segoe UI" w:hAnsi="Segoe UI" w:cs="Segoe UI"/>
        </w:rPr>
        <w:t>”</w:t>
      </w:r>
      <w:r w:rsidR="006748FB" w:rsidRPr="00CC4FEC">
        <w:rPr>
          <w:rFonts w:ascii="Segoe UI" w:hAnsi="Segoe UI" w:cs="Segoe UI"/>
        </w:rPr>
        <w:t xml:space="preserve"> </w:t>
      </w:r>
    </w:p>
    <w:p w14:paraId="47063F98" w14:textId="292D9DB6" w:rsidR="00BD1EB4" w:rsidRDefault="002C52C1" w:rsidP="006748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</w:t>
      </w:r>
      <w:r w:rsidR="006748FB" w:rsidRPr="00CC4FEC">
        <w:rPr>
          <w:rFonts w:ascii="Segoe UI" w:hAnsi="Segoe UI" w:cs="Segoe UI"/>
          <w:b/>
        </w:rPr>
        <w:t>irektore</w:t>
      </w:r>
      <w:r>
        <w:rPr>
          <w:rFonts w:ascii="Segoe UI" w:hAnsi="Segoe UI" w:cs="Segoe UI"/>
          <w:b/>
        </w:rPr>
        <w:t xml:space="preserve">s </w:t>
      </w:r>
      <w:proofErr w:type="spellStart"/>
      <w:r w:rsidR="004F160C">
        <w:rPr>
          <w:rFonts w:ascii="Segoe UI" w:hAnsi="Segoe UI" w:cs="Segoe UI"/>
          <w:b/>
        </w:rPr>
        <w:t>p.i</w:t>
      </w:r>
      <w:proofErr w:type="spellEnd"/>
      <w:r w:rsidR="004F160C">
        <w:rPr>
          <w:rFonts w:ascii="Segoe UI" w:hAnsi="Segoe UI" w:cs="Segoe UI"/>
          <w:b/>
        </w:rPr>
        <w:t>.</w:t>
      </w:r>
      <w:r>
        <w:rPr>
          <w:rFonts w:ascii="Segoe UI" w:hAnsi="Segoe UI" w:cs="Segoe UI"/>
          <w:b/>
        </w:rPr>
        <w:t xml:space="preserve"> Anda Andersone</w:t>
      </w:r>
      <w:r w:rsidR="006748FB" w:rsidRPr="00CC4FEC">
        <w:rPr>
          <w:rFonts w:ascii="Segoe UI" w:hAnsi="Segoe UI" w:cs="Segoe UI"/>
          <w:b/>
        </w:rPr>
        <w:t xml:space="preserve"> </w:t>
      </w:r>
    </w:p>
    <w:p w14:paraId="5AA3DF69" w14:textId="71FB0BF2" w:rsidR="006748FB" w:rsidRPr="00CC4FEC" w:rsidRDefault="006748FB" w:rsidP="006748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CC4FEC">
        <w:rPr>
          <w:rFonts w:ascii="Segoe UI" w:hAnsi="Segoe UI" w:cs="Segoe UI"/>
          <w:b/>
        </w:rPr>
        <w:br/>
      </w:r>
    </w:p>
    <w:p w14:paraId="6ED8752C" w14:textId="1235C9F5" w:rsidR="006748FB" w:rsidRPr="00BD1EB4" w:rsidRDefault="00BD1EB4" w:rsidP="00BD1EB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BD1EB4">
        <w:rPr>
          <w:b/>
          <w:sz w:val="32"/>
          <w:szCs w:val="32"/>
        </w:rPr>
        <w:t xml:space="preserve">Kuldīgas novada pedagogu konference </w:t>
      </w:r>
      <w:r>
        <w:rPr>
          <w:b/>
          <w:sz w:val="32"/>
          <w:szCs w:val="32"/>
        </w:rPr>
        <w:br/>
      </w:r>
      <w:r w:rsidRPr="00BD1EB4">
        <w:rPr>
          <w:b/>
          <w:sz w:val="32"/>
          <w:szCs w:val="32"/>
        </w:rPr>
        <w:t>paplašinātas izglītības pieredzes jomā</w:t>
      </w:r>
      <w:r>
        <w:rPr>
          <w:b/>
          <w:sz w:val="32"/>
          <w:szCs w:val="32"/>
        </w:rPr>
        <w:t xml:space="preserve"> </w:t>
      </w:r>
      <w:r w:rsidRPr="0029525D">
        <w:rPr>
          <w:b/>
          <w:sz w:val="32"/>
          <w:szCs w:val="32"/>
        </w:rPr>
        <w:t>”Ideju krātuve 202</w:t>
      </w:r>
      <w:r>
        <w:rPr>
          <w:b/>
          <w:sz w:val="32"/>
          <w:szCs w:val="32"/>
        </w:rPr>
        <w:t>4</w:t>
      </w:r>
      <w:r w:rsidRPr="0029525D">
        <w:rPr>
          <w:b/>
          <w:sz w:val="32"/>
          <w:szCs w:val="32"/>
        </w:rPr>
        <w:t>”</w:t>
      </w:r>
    </w:p>
    <w:p w14:paraId="5E79DAF1" w14:textId="77777777" w:rsidR="006748FB" w:rsidRPr="00BD1EB4" w:rsidRDefault="006748FB" w:rsidP="006748FB">
      <w:pPr>
        <w:pStyle w:val="paragraph"/>
        <w:spacing w:before="0" w:beforeAutospacing="0" w:after="0" w:afterAutospacing="0"/>
        <w:jc w:val="right"/>
        <w:textAlignment w:val="baseline"/>
        <w:rPr>
          <w:b/>
          <w:sz w:val="32"/>
          <w:szCs w:val="32"/>
        </w:rPr>
      </w:pPr>
    </w:p>
    <w:p w14:paraId="67FC93F3" w14:textId="77777777" w:rsidR="006748FB" w:rsidRPr="00CC4FEC" w:rsidRDefault="006748FB" w:rsidP="00154C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079B21B6" w14:textId="334C3650" w:rsidR="00154C73" w:rsidRPr="00CC4FEC" w:rsidRDefault="00154C73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CC4FEC">
        <w:rPr>
          <w:rStyle w:val="normaltextrun"/>
          <w:color w:val="000000"/>
        </w:rPr>
        <w:t>NOLIKUMS</w:t>
      </w:r>
      <w:r w:rsidRPr="00CC4FEC">
        <w:rPr>
          <w:rStyle w:val="eop"/>
          <w:color w:val="000000"/>
        </w:rPr>
        <w:t>  </w:t>
      </w:r>
    </w:p>
    <w:p w14:paraId="6568E4C2" w14:textId="065933DC" w:rsidR="00154C73" w:rsidRPr="00CC4FEC" w:rsidRDefault="00154C73" w:rsidP="00154C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tbl>
      <w:tblPr>
        <w:tblW w:w="9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55"/>
      </w:tblGrid>
      <w:tr w:rsidR="00154C73" w:rsidRPr="00CC4FEC" w14:paraId="20363C50" w14:textId="77777777" w:rsidTr="00BE41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24389" w14:textId="6DB5CABB" w:rsidR="00154C73" w:rsidRDefault="00224323" w:rsidP="00BE41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2024. gada 20</w:t>
            </w:r>
            <w:r w:rsidR="00A55655">
              <w:rPr>
                <w:rStyle w:val="normaltextrun"/>
                <w:color w:val="000000"/>
              </w:rPr>
              <w:t xml:space="preserve">.janvārī </w:t>
            </w:r>
          </w:p>
          <w:p w14:paraId="041CD5AD" w14:textId="38A7C375" w:rsidR="0029525D" w:rsidRPr="00CC4FEC" w:rsidRDefault="0029525D" w:rsidP="00BE41E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DF03D" w14:textId="41AED62F" w:rsidR="00154C73" w:rsidRPr="00CC4FEC" w:rsidRDefault="00154C73" w:rsidP="00391B2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14:paraId="60E124B0" w14:textId="77777777" w:rsidR="00FE0361" w:rsidRPr="00CC4FEC" w:rsidRDefault="00FE0361" w:rsidP="0077697D">
      <w:pPr>
        <w:jc w:val="center"/>
        <w:rPr>
          <w:b/>
          <w:iCs/>
          <w:lang w:val="lv-LV"/>
        </w:rPr>
      </w:pPr>
    </w:p>
    <w:p w14:paraId="5AEA1FCF" w14:textId="77777777" w:rsidR="0077697D" w:rsidRPr="00CC4FEC" w:rsidRDefault="0077697D" w:rsidP="0029525D">
      <w:pPr>
        <w:numPr>
          <w:ilvl w:val="0"/>
          <w:numId w:val="1"/>
        </w:numPr>
        <w:ind w:hanging="371"/>
        <w:jc w:val="both"/>
        <w:rPr>
          <w:b/>
          <w:bCs/>
          <w:lang w:val="lv-LV"/>
        </w:rPr>
      </w:pPr>
      <w:r w:rsidRPr="00CC4FEC">
        <w:rPr>
          <w:b/>
          <w:bCs/>
          <w:lang w:val="lv-LV"/>
        </w:rPr>
        <w:t>Vispārīgie jautājumi</w:t>
      </w:r>
    </w:p>
    <w:p w14:paraId="62D32BDB" w14:textId="77777777" w:rsidR="0077697D" w:rsidRPr="00CC4FEC" w:rsidRDefault="0077697D" w:rsidP="0029525D">
      <w:pPr>
        <w:pStyle w:val="Sarakstarindkopa"/>
        <w:ind w:left="0" w:firstLine="709"/>
        <w:jc w:val="both"/>
        <w:rPr>
          <w:lang w:val="lv-LV"/>
        </w:rPr>
      </w:pPr>
    </w:p>
    <w:p w14:paraId="5A46515D" w14:textId="3B6BFA29" w:rsidR="0077697D" w:rsidRPr="00CC4FEC" w:rsidRDefault="0077697D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>1. Šis nolikum</w:t>
      </w:r>
      <w:r w:rsidR="003B536B">
        <w:rPr>
          <w:lang w:val="lv-LV"/>
        </w:rPr>
        <w:t xml:space="preserve">s nosaka kārtību, kādā norisinās plašākas skolēna izglītības pieredzes jomas konference Kuldīgas novada pedagogiem </w:t>
      </w:r>
      <w:r w:rsidR="002C52C1">
        <w:rPr>
          <w:lang w:val="lv-LV"/>
        </w:rPr>
        <w:t>“Ideju krātuve 2024</w:t>
      </w:r>
      <w:r w:rsidR="003B536B">
        <w:rPr>
          <w:lang w:val="lv-LV"/>
        </w:rPr>
        <w:t>”</w:t>
      </w:r>
      <w:r w:rsidRPr="00CC4FEC">
        <w:rPr>
          <w:lang w:val="lv-LV"/>
        </w:rPr>
        <w:t xml:space="preserve"> (turpmāk – </w:t>
      </w:r>
      <w:r w:rsidR="00FE0361" w:rsidRPr="00CC4FEC">
        <w:rPr>
          <w:lang w:val="lv-LV"/>
        </w:rPr>
        <w:t>Konference</w:t>
      </w:r>
      <w:r w:rsidRPr="00CC4FEC">
        <w:rPr>
          <w:lang w:val="lv-LV"/>
        </w:rPr>
        <w:t>).</w:t>
      </w:r>
    </w:p>
    <w:p w14:paraId="70F03CBA" w14:textId="77777777" w:rsidR="004F4660" w:rsidRPr="00CC4FEC" w:rsidRDefault="004F4660" w:rsidP="0029525D">
      <w:pPr>
        <w:pStyle w:val="Sarakstarindkopa"/>
        <w:ind w:left="0" w:firstLine="709"/>
        <w:jc w:val="both"/>
        <w:rPr>
          <w:lang w:val="lv-LV"/>
        </w:rPr>
      </w:pPr>
    </w:p>
    <w:p w14:paraId="2BA0BCCB" w14:textId="4B791EDA" w:rsidR="0077697D" w:rsidRPr="00CC4FEC" w:rsidRDefault="0077697D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 xml:space="preserve">2. </w:t>
      </w:r>
      <w:r w:rsidR="00FE0361" w:rsidRPr="00CC4FEC">
        <w:rPr>
          <w:lang w:val="lv-LV"/>
        </w:rPr>
        <w:t xml:space="preserve">Konferences </w:t>
      </w:r>
      <w:r w:rsidRPr="00CC4FEC">
        <w:rPr>
          <w:lang w:val="lv-LV"/>
        </w:rPr>
        <w:t>mērķi</w:t>
      </w:r>
      <w:r w:rsidR="00DB196F" w:rsidRPr="00CC4FEC">
        <w:rPr>
          <w:lang w:val="lv-LV"/>
        </w:rPr>
        <w:t>s</w:t>
      </w:r>
      <w:r w:rsidRPr="00CC4FEC">
        <w:rPr>
          <w:lang w:val="lv-LV"/>
        </w:rPr>
        <w:t xml:space="preserve"> ir:</w:t>
      </w:r>
    </w:p>
    <w:p w14:paraId="3EAAFA92" w14:textId="06651508" w:rsidR="0077697D" w:rsidRPr="00CC4FEC" w:rsidRDefault="0077697D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 xml:space="preserve">2.1. </w:t>
      </w:r>
      <w:r w:rsidR="004F4660" w:rsidRPr="00CC4FEC">
        <w:rPr>
          <w:lang w:val="lv-LV"/>
        </w:rPr>
        <w:t xml:space="preserve">Aktivizēt pedagogu </w:t>
      </w:r>
      <w:r w:rsidR="00D27D34">
        <w:rPr>
          <w:lang w:val="lv-LV"/>
        </w:rPr>
        <w:t xml:space="preserve">profesionālo un </w:t>
      </w:r>
      <w:r w:rsidR="003D2007" w:rsidRPr="00CC4FEC">
        <w:rPr>
          <w:lang w:val="lv-LV"/>
        </w:rPr>
        <w:t xml:space="preserve">radošo </w:t>
      </w:r>
      <w:r w:rsidR="004F4660" w:rsidRPr="00CC4FEC">
        <w:rPr>
          <w:lang w:val="lv-LV"/>
        </w:rPr>
        <w:t>darbību</w:t>
      </w:r>
      <w:r w:rsidR="00D27D34">
        <w:rPr>
          <w:lang w:val="lv-LV"/>
        </w:rPr>
        <w:t xml:space="preserve">, kā arī </w:t>
      </w:r>
      <w:r w:rsidR="004F4660" w:rsidRPr="00CC4FEC">
        <w:rPr>
          <w:lang w:val="lv-LV"/>
        </w:rPr>
        <w:t>pieredzes apmaiņu novadā, popularizējot pedagogu labās prakses piemērus plašākas skolēnu izglītības pieredz</w:t>
      </w:r>
      <w:r w:rsidR="00BB5434" w:rsidRPr="00CC4FEC">
        <w:rPr>
          <w:lang w:val="lv-LV"/>
        </w:rPr>
        <w:t>es jom</w:t>
      </w:r>
      <w:r w:rsidR="00513C11">
        <w:rPr>
          <w:lang w:val="lv-LV"/>
        </w:rPr>
        <w:t>ā.</w:t>
      </w:r>
    </w:p>
    <w:p w14:paraId="139CA836" w14:textId="77777777" w:rsidR="004F4660" w:rsidRPr="00CC4FEC" w:rsidRDefault="004F4660" w:rsidP="0029525D">
      <w:pPr>
        <w:pStyle w:val="Sarakstarindkopa"/>
        <w:ind w:left="0" w:firstLine="709"/>
        <w:jc w:val="both"/>
        <w:rPr>
          <w:lang w:val="lv-LV"/>
        </w:rPr>
      </w:pPr>
    </w:p>
    <w:p w14:paraId="405B939F" w14:textId="23E3C0B9" w:rsidR="0077697D" w:rsidRPr="00CC4FEC" w:rsidRDefault="0077697D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 xml:space="preserve">3. </w:t>
      </w:r>
      <w:r w:rsidR="002D2E15" w:rsidRPr="00CC4FEC">
        <w:rPr>
          <w:lang w:val="lv-LV"/>
        </w:rPr>
        <w:t>Konferences</w:t>
      </w:r>
      <w:r w:rsidRPr="00CC4FEC">
        <w:rPr>
          <w:lang w:val="lv-LV"/>
        </w:rPr>
        <w:t xml:space="preserve"> uzdevum</w:t>
      </w:r>
      <w:r w:rsidR="00DB196F" w:rsidRPr="00CC4FEC">
        <w:rPr>
          <w:lang w:val="lv-LV"/>
        </w:rPr>
        <w:t>i</w:t>
      </w:r>
      <w:r w:rsidRPr="00CC4FEC">
        <w:rPr>
          <w:lang w:val="lv-LV"/>
        </w:rPr>
        <w:t xml:space="preserve"> ir:</w:t>
      </w:r>
    </w:p>
    <w:p w14:paraId="18BC2505" w14:textId="2B0CE624" w:rsidR="001E4DC2" w:rsidRDefault="0077697D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>3.1.</w:t>
      </w:r>
      <w:r w:rsidR="00DB196F" w:rsidRPr="00CC4FEC">
        <w:rPr>
          <w:lang w:val="lv-LV"/>
        </w:rPr>
        <w:t xml:space="preserve"> </w:t>
      </w:r>
      <w:r w:rsidR="00FC7074">
        <w:rPr>
          <w:lang w:val="lv-LV"/>
        </w:rPr>
        <w:t>Apkopot labās pieredzes stāstus</w:t>
      </w:r>
      <w:r w:rsidR="001E4DC2">
        <w:rPr>
          <w:lang w:val="lv-LV"/>
        </w:rPr>
        <w:t xml:space="preserve">, kā </w:t>
      </w:r>
      <w:r w:rsidR="00FC7074">
        <w:rPr>
          <w:lang w:val="lv-LV"/>
        </w:rPr>
        <w:t xml:space="preserve"> </w:t>
      </w:r>
      <w:r w:rsidR="001E4DC2" w:rsidRPr="001E4DC2">
        <w:rPr>
          <w:lang w:val="lv-LV"/>
        </w:rPr>
        <w:t>mācību satura apguvē, interešu izglītībā</w:t>
      </w:r>
      <w:r w:rsidR="001E4DC2">
        <w:rPr>
          <w:lang w:val="lv-LV"/>
        </w:rPr>
        <w:t xml:space="preserve">, </w:t>
      </w:r>
      <w:r w:rsidR="001E4DC2" w:rsidRPr="001E4DC2">
        <w:rPr>
          <w:lang w:val="lv-LV"/>
        </w:rPr>
        <w:t xml:space="preserve">audzināšanas darbā, karjeras izglītībā </w:t>
      </w:r>
      <w:r w:rsidR="001E4DC2">
        <w:rPr>
          <w:lang w:val="lv-LV"/>
        </w:rPr>
        <w:t>un skolas vai ārp</w:t>
      </w:r>
      <w:r w:rsidR="001E4DC2" w:rsidRPr="001E4DC2">
        <w:rPr>
          <w:lang w:val="lv-LV"/>
        </w:rPr>
        <w:t xml:space="preserve">usskolas pasākumos  tiek nodrošināta </w:t>
      </w:r>
      <w:r w:rsidR="001E4DC2">
        <w:rPr>
          <w:lang w:val="lv-LV"/>
        </w:rPr>
        <w:t xml:space="preserve">plašākas skolēna izglītības pieredzes īstenošana. </w:t>
      </w:r>
    </w:p>
    <w:p w14:paraId="25E526A7" w14:textId="13651882" w:rsidR="00421C2A" w:rsidRPr="00CC4FEC" w:rsidRDefault="0077697D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 xml:space="preserve">3.2. </w:t>
      </w:r>
      <w:r w:rsidR="00513C11">
        <w:rPr>
          <w:lang w:val="lv-LV"/>
        </w:rPr>
        <w:t>Iepazīt kolēģu darba piemērus plašākas skolēna izglītības pieredzes īstenošanā un g</w:t>
      </w:r>
      <w:r w:rsidR="00513C11" w:rsidRPr="00CC4FEC">
        <w:rPr>
          <w:lang w:val="lv-LV"/>
        </w:rPr>
        <w:t xml:space="preserve">ūt iedvesmu </w:t>
      </w:r>
      <w:r w:rsidR="00513C11">
        <w:rPr>
          <w:lang w:val="lv-LV"/>
        </w:rPr>
        <w:t xml:space="preserve">un perspektīvu savam </w:t>
      </w:r>
      <w:r w:rsidR="00513C11" w:rsidRPr="00CC4FEC">
        <w:rPr>
          <w:lang w:val="lv-LV"/>
        </w:rPr>
        <w:t>tālākajam darbam</w:t>
      </w:r>
      <w:r w:rsidR="00513C11">
        <w:rPr>
          <w:lang w:val="lv-LV"/>
        </w:rPr>
        <w:t xml:space="preserve"> šajā jomā. </w:t>
      </w:r>
    </w:p>
    <w:p w14:paraId="037422F7" w14:textId="1C02B6A0" w:rsidR="0077697D" w:rsidRDefault="0077697D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>3.</w:t>
      </w:r>
      <w:r w:rsidR="00DB196F" w:rsidRPr="00CC4FEC">
        <w:rPr>
          <w:lang w:val="lv-LV"/>
        </w:rPr>
        <w:t>3</w:t>
      </w:r>
      <w:r w:rsidRPr="00CC4FEC">
        <w:rPr>
          <w:lang w:val="lv-LV"/>
        </w:rPr>
        <w:t>.</w:t>
      </w:r>
      <w:r w:rsidR="00513C11">
        <w:rPr>
          <w:lang w:val="lv-LV"/>
        </w:rPr>
        <w:t xml:space="preserve"> Veicināt un uzlabot plašākas </w:t>
      </w:r>
      <w:r w:rsidR="00D27D34">
        <w:rPr>
          <w:lang w:val="lv-LV"/>
        </w:rPr>
        <w:t xml:space="preserve">skolēna izglītības pieredzes jomas ieviešanu skolu kopējā mācību procesa plānošanā un īstenošanā. </w:t>
      </w:r>
    </w:p>
    <w:p w14:paraId="4FE62DBE" w14:textId="10E497B3" w:rsidR="00D27D34" w:rsidRDefault="00D27D34" w:rsidP="0029525D">
      <w:pPr>
        <w:pStyle w:val="Sarakstarindkopa"/>
        <w:ind w:left="0" w:firstLine="709"/>
        <w:jc w:val="both"/>
        <w:rPr>
          <w:lang w:val="lv-LV"/>
        </w:rPr>
      </w:pPr>
      <w:r>
        <w:rPr>
          <w:lang w:val="lv-LV"/>
        </w:rPr>
        <w:t>3.4. Radīt gandarījumu par pa</w:t>
      </w:r>
      <w:r w:rsidR="002C52C1">
        <w:rPr>
          <w:lang w:val="lv-LV"/>
        </w:rPr>
        <w:t>veikto darbu un tā novērtējumu</w:t>
      </w:r>
      <w:r>
        <w:rPr>
          <w:lang w:val="lv-LV"/>
        </w:rPr>
        <w:t xml:space="preserve"> un veicināt prieku par kopā</w:t>
      </w:r>
      <w:r w:rsidR="00224323">
        <w:rPr>
          <w:lang w:val="lv-LV"/>
        </w:rPr>
        <w:t xml:space="preserve"> </w:t>
      </w:r>
      <w:r>
        <w:rPr>
          <w:lang w:val="lv-LV"/>
        </w:rPr>
        <w:t xml:space="preserve">būšanu ar saviem kolēģiem. </w:t>
      </w:r>
    </w:p>
    <w:p w14:paraId="196E0811" w14:textId="75CCE125" w:rsidR="0077697D" w:rsidRDefault="0077697D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 xml:space="preserve">4. </w:t>
      </w:r>
      <w:r w:rsidR="002D2E15" w:rsidRPr="00CC4FEC">
        <w:rPr>
          <w:lang w:val="lv-LV"/>
        </w:rPr>
        <w:t>Konferenci r</w:t>
      </w:r>
      <w:r w:rsidRPr="00CC4FEC">
        <w:rPr>
          <w:lang w:val="lv-LV"/>
        </w:rPr>
        <w:t xml:space="preserve">īko </w:t>
      </w:r>
      <w:r w:rsidR="002D2E15" w:rsidRPr="00CC4FEC">
        <w:rPr>
          <w:lang w:val="lv-LV"/>
        </w:rPr>
        <w:t xml:space="preserve">Kuldīgas novada Bērnu un </w:t>
      </w:r>
      <w:r w:rsidR="00D27D34">
        <w:rPr>
          <w:lang w:val="lv-LV"/>
        </w:rPr>
        <w:t>Jauniešu centrs (turpmāk – BJC)</w:t>
      </w:r>
      <w:r w:rsidR="002D2E15" w:rsidRPr="00CC4FEC">
        <w:rPr>
          <w:lang w:val="lv-LV"/>
        </w:rPr>
        <w:t>.</w:t>
      </w:r>
    </w:p>
    <w:p w14:paraId="4854E4E4" w14:textId="77777777" w:rsidR="00D27D34" w:rsidRPr="00CC4FEC" w:rsidRDefault="00D27D34" w:rsidP="0029525D">
      <w:pPr>
        <w:pStyle w:val="Sarakstarindkopa"/>
        <w:ind w:left="0" w:firstLine="709"/>
        <w:jc w:val="both"/>
        <w:rPr>
          <w:lang w:val="lv-LV"/>
        </w:rPr>
      </w:pPr>
    </w:p>
    <w:p w14:paraId="3C960AF3" w14:textId="6EBB430E" w:rsidR="0077697D" w:rsidRPr="00CC4FEC" w:rsidRDefault="0077697D" w:rsidP="0029525D">
      <w:pPr>
        <w:pStyle w:val="Virsraksts3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C4FEC">
        <w:rPr>
          <w:rFonts w:ascii="Times New Roman" w:hAnsi="Times New Roman" w:cs="Times New Roman"/>
          <w:sz w:val="24"/>
          <w:szCs w:val="24"/>
          <w:lang w:val="lv-LV"/>
        </w:rPr>
        <w:t xml:space="preserve">II. </w:t>
      </w:r>
      <w:r w:rsidRPr="00CC4FEC">
        <w:rPr>
          <w:rFonts w:ascii="Times New Roman" w:hAnsi="Times New Roman" w:cs="Times New Roman"/>
          <w:iCs/>
          <w:sz w:val="24"/>
          <w:szCs w:val="24"/>
          <w:lang w:val="lv-LV"/>
        </w:rPr>
        <w:t xml:space="preserve">Konkursa </w:t>
      </w:r>
      <w:r w:rsidRPr="00CC4FEC">
        <w:rPr>
          <w:rFonts w:ascii="Times New Roman" w:hAnsi="Times New Roman" w:cs="Times New Roman"/>
          <w:sz w:val="24"/>
          <w:szCs w:val="24"/>
          <w:lang w:val="lv-LV"/>
        </w:rPr>
        <w:t>norises vieta</w:t>
      </w:r>
      <w:r w:rsidR="00BB5434" w:rsidRPr="00CC4FE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CC4FEC">
        <w:rPr>
          <w:rFonts w:ascii="Times New Roman" w:hAnsi="Times New Roman" w:cs="Times New Roman"/>
          <w:sz w:val="24"/>
          <w:szCs w:val="24"/>
          <w:lang w:val="lv-LV"/>
        </w:rPr>
        <w:t>laiks</w:t>
      </w:r>
      <w:r w:rsidR="00BB5434" w:rsidRPr="00CC4FEC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29525D">
        <w:rPr>
          <w:rFonts w:ascii="Times New Roman" w:hAnsi="Times New Roman" w:cs="Times New Roman"/>
          <w:sz w:val="24"/>
          <w:szCs w:val="24"/>
          <w:lang w:val="lv-LV"/>
        </w:rPr>
        <w:t>kārtība</w:t>
      </w:r>
    </w:p>
    <w:p w14:paraId="632EEC8F" w14:textId="77777777" w:rsidR="0077697D" w:rsidRPr="00CC4FEC" w:rsidRDefault="0077697D" w:rsidP="0029525D">
      <w:pPr>
        <w:ind w:firstLine="709"/>
        <w:jc w:val="both"/>
        <w:rPr>
          <w:lang w:val="fi-FI"/>
        </w:rPr>
      </w:pPr>
    </w:p>
    <w:p w14:paraId="3D591A32" w14:textId="15950313" w:rsidR="00BB5434" w:rsidRDefault="0077697D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 xml:space="preserve">6. </w:t>
      </w:r>
      <w:r w:rsidR="003F6CDA" w:rsidRPr="00CC4FEC">
        <w:rPr>
          <w:lang w:val="lv-LV"/>
        </w:rPr>
        <w:t>Konference</w:t>
      </w:r>
      <w:r w:rsidR="002C52C1">
        <w:rPr>
          <w:lang w:val="lv-LV"/>
        </w:rPr>
        <w:t xml:space="preserve"> notiek 2024</w:t>
      </w:r>
      <w:r w:rsidRPr="00CC4FEC">
        <w:rPr>
          <w:lang w:val="lv-LV"/>
        </w:rPr>
        <w:t xml:space="preserve">. gada </w:t>
      </w:r>
      <w:r w:rsidR="002C52C1">
        <w:rPr>
          <w:lang w:val="lv-LV"/>
        </w:rPr>
        <w:t xml:space="preserve">15. </w:t>
      </w:r>
      <w:r w:rsidR="00CA3DDC">
        <w:rPr>
          <w:lang w:val="lv-LV"/>
        </w:rPr>
        <w:t>martā</w:t>
      </w:r>
      <w:r w:rsidR="002C52C1">
        <w:rPr>
          <w:lang w:val="lv-LV"/>
        </w:rPr>
        <w:t xml:space="preserve"> plkst. 10</w:t>
      </w:r>
      <w:r w:rsidR="003F6CDA" w:rsidRPr="00CC4FEC">
        <w:rPr>
          <w:lang w:val="lv-LV"/>
        </w:rPr>
        <w:t>:00, Kuldīgas Jauniešu mājā, Jelgavas ielā 26, Kuldīgā.</w:t>
      </w:r>
    </w:p>
    <w:p w14:paraId="568C129A" w14:textId="45F294B8" w:rsidR="00BB5434" w:rsidRPr="00CC4FEC" w:rsidRDefault="00472D70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 xml:space="preserve">7. </w:t>
      </w:r>
      <w:r w:rsidR="00BB5434" w:rsidRPr="00CC4FEC">
        <w:rPr>
          <w:lang w:val="lv-LV"/>
        </w:rPr>
        <w:t>Konferences gaita:</w:t>
      </w:r>
    </w:p>
    <w:p w14:paraId="34B1D63E" w14:textId="77777777" w:rsidR="00BB5434" w:rsidRPr="00CC4FEC" w:rsidRDefault="00BB5434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 xml:space="preserve">7.1. Katram runātājam tiek dots laiks 15 minūtes prezentācijai un stāstījumam par savu pieredzes piemēru. </w:t>
      </w:r>
    </w:p>
    <w:p w14:paraId="610227EB" w14:textId="716803DD" w:rsidR="00BB5434" w:rsidRPr="00CC4FEC" w:rsidRDefault="002C52C1" w:rsidP="006E4283">
      <w:pPr>
        <w:pStyle w:val="Sarakstarindkopa"/>
        <w:ind w:left="0" w:firstLine="709"/>
        <w:rPr>
          <w:lang w:val="lv-LV"/>
        </w:rPr>
      </w:pPr>
      <w:r>
        <w:rPr>
          <w:lang w:val="lv-LV"/>
        </w:rPr>
        <w:t xml:space="preserve">7.2. Prezentācija iepriekš tiek atsūtīta </w:t>
      </w:r>
      <w:r w:rsidR="00BB5434" w:rsidRPr="00CC4FEC">
        <w:rPr>
          <w:lang w:val="lv-LV"/>
        </w:rPr>
        <w:t xml:space="preserve">elektroniski uz e-pasta adresi </w:t>
      </w:r>
      <w:hyperlink r:id="rId7" w:history="1">
        <w:r w:rsidR="0042158A" w:rsidRPr="00F13038">
          <w:rPr>
            <w:rStyle w:val="Hipersaite"/>
            <w:lang w:val="lv-LV"/>
          </w:rPr>
          <w:t>anda.andersone@kuldiga.lv</w:t>
        </w:r>
      </w:hyperlink>
      <w:r w:rsidR="00BB5434" w:rsidRPr="00CC4FEC">
        <w:rPr>
          <w:lang w:val="lv-LV"/>
        </w:rPr>
        <w:t xml:space="preserve"> </w:t>
      </w:r>
    </w:p>
    <w:p w14:paraId="569EFD7C" w14:textId="4A08E1FE" w:rsidR="00472D70" w:rsidRDefault="00472D70" w:rsidP="0029525D">
      <w:pPr>
        <w:pStyle w:val="Sarakstarindkopa"/>
        <w:ind w:left="0" w:firstLine="709"/>
        <w:jc w:val="both"/>
        <w:rPr>
          <w:lang w:val="lv-LV"/>
        </w:rPr>
      </w:pPr>
      <w:r w:rsidRPr="00CC4FEC">
        <w:rPr>
          <w:lang w:val="lv-LV"/>
        </w:rPr>
        <w:t xml:space="preserve">7.3. Pēc prezentācijas seko jautājumu-atbilžu daļa (aptuveni 10 min.) </w:t>
      </w:r>
    </w:p>
    <w:p w14:paraId="51D2B041" w14:textId="77777777" w:rsidR="0029525D" w:rsidRPr="00CC4FEC" w:rsidRDefault="0029525D" w:rsidP="0029525D">
      <w:pPr>
        <w:pStyle w:val="Sarakstarindkopa"/>
        <w:ind w:left="0" w:firstLine="709"/>
        <w:jc w:val="both"/>
        <w:rPr>
          <w:lang w:val="lv-LV"/>
        </w:rPr>
      </w:pPr>
    </w:p>
    <w:p w14:paraId="0A106755" w14:textId="4D724DA3" w:rsidR="0077697D" w:rsidRPr="00CC4FEC" w:rsidRDefault="0029525D" w:rsidP="0029525D">
      <w:pPr>
        <w:pStyle w:val="Virsraksts3"/>
        <w:ind w:left="709" w:hanging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77697D" w:rsidRPr="00CC4FEC">
        <w:rPr>
          <w:rFonts w:ascii="Times New Roman" w:hAnsi="Times New Roman" w:cs="Times New Roman"/>
          <w:sz w:val="24"/>
          <w:szCs w:val="24"/>
          <w:lang w:val="lv-LV"/>
        </w:rPr>
        <w:t xml:space="preserve">III. </w:t>
      </w:r>
      <w:r w:rsidR="003B536B">
        <w:rPr>
          <w:rFonts w:ascii="Times New Roman" w:hAnsi="Times New Roman" w:cs="Times New Roman"/>
          <w:sz w:val="24"/>
          <w:szCs w:val="24"/>
          <w:lang w:val="lv-LV"/>
        </w:rPr>
        <w:t xml:space="preserve">Konferences </w:t>
      </w:r>
      <w:r w:rsidR="0077697D" w:rsidRPr="00CC4FEC">
        <w:rPr>
          <w:rFonts w:ascii="Times New Roman" w:hAnsi="Times New Roman" w:cs="Times New Roman"/>
          <w:sz w:val="24"/>
          <w:szCs w:val="24"/>
          <w:lang w:val="lv-LV"/>
        </w:rPr>
        <w:t>dalībnieki, pieteikumu iesniegšana un dalības nosacījumi</w:t>
      </w:r>
    </w:p>
    <w:p w14:paraId="3258DFC7" w14:textId="77777777" w:rsidR="0077697D" w:rsidRPr="00CC4FEC" w:rsidRDefault="0077697D" w:rsidP="0029525D">
      <w:pPr>
        <w:ind w:firstLine="720"/>
        <w:jc w:val="both"/>
        <w:rPr>
          <w:lang w:val="lv-LV"/>
        </w:rPr>
      </w:pPr>
    </w:p>
    <w:p w14:paraId="6BC191AC" w14:textId="2C7C5A48" w:rsidR="003D2007" w:rsidRPr="00CC4FEC" w:rsidRDefault="00BB5434" w:rsidP="0029525D">
      <w:pPr>
        <w:ind w:firstLine="720"/>
        <w:jc w:val="both"/>
        <w:rPr>
          <w:color w:val="000000"/>
          <w:lang w:val="lv-LV"/>
        </w:rPr>
      </w:pPr>
      <w:r w:rsidRPr="00CC4FEC">
        <w:rPr>
          <w:lang w:val="lv-LV"/>
        </w:rPr>
        <w:t>8</w:t>
      </w:r>
      <w:r w:rsidR="0077697D" w:rsidRPr="00CC4FEC">
        <w:rPr>
          <w:lang w:val="lv-LV"/>
        </w:rPr>
        <w:t xml:space="preserve">. </w:t>
      </w:r>
      <w:r w:rsidR="003F6CDA" w:rsidRPr="00CC4FEC">
        <w:rPr>
          <w:lang w:val="lv-LV"/>
        </w:rPr>
        <w:t xml:space="preserve">Konferencē piedalās </w:t>
      </w:r>
      <w:r w:rsidRPr="00CC4FEC">
        <w:rPr>
          <w:lang w:val="lv-LV"/>
        </w:rPr>
        <w:t>Kuldīgas novada mācību iestāžu p</w:t>
      </w:r>
      <w:r w:rsidR="0029525D">
        <w:rPr>
          <w:lang w:val="lv-LV"/>
        </w:rPr>
        <w:t xml:space="preserve">edagogi, pirmsskolas izglītības </w:t>
      </w:r>
      <w:r w:rsidRPr="00CC4FEC">
        <w:rPr>
          <w:lang w:val="lv-LV"/>
        </w:rPr>
        <w:t xml:space="preserve">iestāžu pedagogi un interešu izglītības programmas īstenojošo izglītības iestāžu  </w:t>
      </w:r>
      <w:r w:rsidR="0077697D" w:rsidRPr="00CC4FEC">
        <w:rPr>
          <w:lang w:val="lv-LV"/>
        </w:rPr>
        <w:t xml:space="preserve"> </w:t>
      </w:r>
      <w:r w:rsidRPr="00CC4FEC">
        <w:rPr>
          <w:lang w:val="lv-LV"/>
        </w:rPr>
        <w:t xml:space="preserve">pedagogi </w:t>
      </w:r>
      <w:r w:rsidR="0077697D" w:rsidRPr="00CC4FEC">
        <w:rPr>
          <w:lang w:val="lv-LV"/>
        </w:rPr>
        <w:t>(turpmāk – Dalībnieki)</w:t>
      </w:r>
      <w:r w:rsidR="003D2007" w:rsidRPr="00CC4FEC">
        <w:rPr>
          <w:lang w:val="lv-LV"/>
        </w:rPr>
        <w:t xml:space="preserve"> </w:t>
      </w:r>
    </w:p>
    <w:p w14:paraId="0FE01858" w14:textId="77777777" w:rsidR="0077697D" w:rsidRPr="00CC4FEC" w:rsidRDefault="0077697D" w:rsidP="0029525D">
      <w:pPr>
        <w:ind w:firstLine="720"/>
        <w:jc w:val="both"/>
        <w:rPr>
          <w:lang w:val="lv-LV"/>
        </w:rPr>
      </w:pPr>
    </w:p>
    <w:p w14:paraId="2312A3C3" w14:textId="1870A991" w:rsidR="0077697D" w:rsidRPr="00CC4FEC" w:rsidRDefault="00BB5434" w:rsidP="0029525D">
      <w:pPr>
        <w:ind w:firstLine="720"/>
        <w:jc w:val="both"/>
        <w:rPr>
          <w:lang w:val="lv-LV"/>
        </w:rPr>
      </w:pPr>
      <w:r w:rsidRPr="00CC4FEC">
        <w:rPr>
          <w:lang w:val="lv-LV"/>
        </w:rPr>
        <w:t>9</w:t>
      </w:r>
      <w:r w:rsidR="0077697D" w:rsidRPr="00CC4FEC">
        <w:rPr>
          <w:lang w:val="lv-LV"/>
        </w:rPr>
        <w:t xml:space="preserve">. </w:t>
      </w:r>
      <w:r w:rsidR="00472D70" w:rsidRPr="00CC4FEC">
        <w:rPr>
          <w:lang w:val="lv-LV"/>
        </w:rPr>
        <w:t>Konferencei</w:t>
      </w:r>
      <w:r w:rsidR="00472D70" w:rsidRPr="00CC4FEC">
        <w:rPr>
          <w:b/>
          <w:lang w:val="lv-LV"/>
        </w:rPr>
        <w:t xml:space="preserve"> </w:t>
      </w:r>
      <w:r w:rsidR="00472D70" w:rsidRPr="00CC4FEC">
        <w:rPr>
          <w:lang w:val="lv-LV"/>
        </w:rPr>
        <w:t>var  p</w:t>
      </w:r>
      <w:r w:rsidR="0077697D" w:rsidRPr="00CC4FEC">
        <w:rPr>
          <w:lang w:val="lv-LV"/>
        </w:rPr>
        <w:t>ieteik</w:t>
      </w:r>
      <w:r w:rsidR="00472D70" w:rsidRPr="00CC4FEC">
        <w:rPr>
          <w:lang w:val="lv-LV"/>
        </w:rPr>
        <w:t>ties, sūtot aizpildītu v</w:t>
      </w:r>
      <w:r w:rsidRPr="00CC4FEC">
        <w:rPr>
          <w:lang w:val="lv-LV"/>
        </w:rPr>
        <w:t xml:space="preserve">eidlapu </w:t>
      </w:r>
      <w:r w:rsidR="0077697D" w:rsidRPr="00CC4FEC">
        <w:rPr>
          <w:lang w:val="lv-LV"/>
        </w:rPr>
        <w:t>(</w:t>
      </w:r>
      <w:r w:rsidR="00DB196F" w:rsidRPr="00CC4FEC">
        <w:rPr>
          <w:lang w:val="lv-LV"/>
        </w:rPr>
        <w:t xml:space="preserve"> </w:t>
      </w:r>
      <w:r w:rsidR="0077697D" w:rsidRPr="00CC4FEC">
        <w:rPr>
          <w:lang w:val="lv-LV"/>
        </w:rPr>
        <w:t>pielikums</w:t>
      </w:r>
      <w:r w:rsidR="003A2FB4">
        <w:rPr>
          <w:lang w:val="lv-LV"/>
        </w:rPr>
        <w:t xml:space="preserve"> nr. 1</w:t>
      </w:r>
      <w:r w:rsidR="0077697D" w:rsidRPr="00CC4FEC">
        <w:rPr>
          <w:lang w:val="lv-LV"/>
        </w:rPr>
        <w:t xml:space="preserve">) elektroniski </w:t>
      </w:r>
      <w:r w:rsidR="00472D70" w:rsidRPr="00CC4FEC">
        <w:rPr>
          <w:lang w:val="lv-LV"/>
        </w:rPr>
        <w:t xml:space="preserve">uz e-pasta adresi </w:t>
      </w:r>
      <w:hyperlink r:id="rId8" w:history="1">
        <w:r w:rsidR="00472D70" w:rsidRPr="00CC4FEC">
          <w:rPr>
            <w:rStyle w:val="Hipersaite"/>
            <w:lang w:val="lv-LV"/>
          </w:rPr>
          <w:t>anda.andersone@kuldiga.lv</w:t>
        </w:r>
      </w:hyperlink>
      <w:r w:rsidR="00472D70" w:rsidRPr="00CC4FEC">
        <w:rPr>
          <w:lang w:val="lv-LV"/>
        </w:rPr>
        <w:t xml:space="preserve"> </w:t>
      </w:r>
      <w:r w:rsidR="00EC6C5D">
        <w:rPr>
          <w:lang w:val="lv-LV"/>
        </w:rPr>
        <w:t xml:space="preserve"> </w:t>
      </w:r>
      <w:r w:rsidR="0077697D" w:rsidRPr="00CC4FEC">
        <w:rPr>
          <w:lang w:val="lv-LV"/>
        </w:rPr>
        <w:t xml:space="preserve">līdz </w:t>
      </w:r>
      <w:r w:rsidR="0077697D" w:rsidRPr="00CC4FEC">
        <w:rPr>
          <w:b/>
          <w:bCs/>
          <w:lang w:val="lv-LV"/>
        </w:rPr>
        <w:t>202</w:t>
      </w:r>
      <w:r w:rsidR="00990F18">
        <w:rPr>
          <w:b/>
          <w:bCs/>
          <w:lang w:val="lv-LV"/>
        </w:rPr>
        <w:t>4</w:t>
      </w:r>
      <w:r w:rsidR="0077697D" w:rsidRPr="00CC4FEC">
        <w:rPr>
          <w:b/>
          <w:bCs/>
          <w:lang w:val="lv-LV"/>
        </w:rPr>
        <w:t>.</w:t>
      </w:r>
      <w:r w:rsidR="002C52C1">
        <w:rPr>
          <w:b/>
          <w:bCs/>
          <w:lang w:val="lv-LV"/>
        </w:rPr>
        <w:t>gada 8.martam.</w:t>
      </w:r>
    </w:p>
    <w:p w14:paraId="1D2147BC" w14:textId="77777777" w:rsidR="0077697D" w:rsidRPr="00CC4FEC" w:rsidRDefault="0077697D" w:rsidP="0029525D">
      <w:pPr>
        <w:ind w:firstLine="720"/>
        <w:jc w:val="both"/>
        <w:rPr>
          <w:lang w:val="lv-LV"/>
        </w:rPr>
      </w:pPr>
    </w:p>
    <w:p w14:paraId="20C9AD3F" w14:textId="74171063" w:rsidR="0077697D" w:rsidRPr="00CC4FEC" w:rsidRDefault="00472D70" w:rsidP="0029525D">
      <w:pPr>
        <w:ind w:left="720"/>
        <w:jc w:val="both"/>
        <w:rPr>
          <w:lang w:val="lv-LV"/>
        </w:rPr>
      </w:pPr>
      <w:r w:rsidRPr="00CC4FEC">
        <w:rPr>
          <w:lang w:val="lv-LV"/>
        </w:rPr>
        <w:t xml:space="preserve">10. </w:t>
      </w:r>
      <w:r w:rsidR="0077697D" w:rsidRPr="00CC4FEC">
        <w:rPr>
          <w:lang w:val="lv-LV"/>
        </w:rPr>
        <w:t xml:space="preserve"> Dalībai </w:t>
      </w:r>
      <w:r w:rsidRPr="00CC4FEC">
        <w:rPr>
          <w:lang w:val="lv-LV"/>
        </w:rPr>
        <w:t xml:space="preserve">Konferencē no vienas skolas </w:t>
      </w:r>
      <w:r w:rsidR="0077697D" w:rsidRPr="00CC4FEC">
        <w:rPr>
          <w:lang w:val="lv-LV"/>
        </w:rPr>
        <w:t xml:space="preserve">var pieteikt </w:t>
      </w:r>
      <w:r w:rsidR="00417FB7" w:rsidRPr="00CC4FEC">
        <w:rPr>
          <w:lang w:val="lv-LV"/>
        </w:rPr>
        <w:t xml:space="preserve">ne vairāk kā </w:t>
      </w:r>
      <w:r w:rsidR="00224323">
        <w:rPr>
          <w:lang w:val="lv-LV"/>
        </w:rPr>
        <w:t>2</w:t>
      </w:r>
      <w:r w:rsidR="00417FB7" w:rsidRPr="00CC4FEC">
        <w:rPr>
          <w:lang w:val="lv-LV"/>
        </w:rPr>
        <w:t xml:space="preserve"> </w:t>
      </w:r>
      <w:r w:rsidRPr="00CC4FEC">
        <w:rPr>
          <w:lang w:val="lv-LV"/>
        </w:rPr>
        <w:t>pedagogus.</w:t>
      </w:r>
    </w:p>
    <w:p w14:paraId="74081B55" w14:textId="77777777" w:rsidR="0077697D" w:rsidRPr="00CC4FEC" w:rsidRDefault="0077697D" w:rsidP="0029525D">
      <w:pPr>
        <w:ind w:left="720"/>
        <w:jc w:val="both"/>
        <w:rPr>
          <w:lang w:val="lv-LV"/>
        </w:rPr>
      </w:pPr>
    </w:p>
    <w:p w14:paraId="5A9BC35F" w14:textId="4437A1BB" w:rsidR="0077697D" w:rsidRPr="00CC4FEC" w:rsidRDefault="00472D70" w:rsidP="0029525D">
      <w:pPr>
        <w:tabs>
          <w:tab w:val="left" w:pos="0"/>
          <w:tab w:val="left" w:pos="851"/>
          <w:tab w:val="num" w:pos="900"/>
          <w:tab w:val="left" w:pos="1134"/>
        </w:tabs>
        <w:ind w:firstLine="709"/>
        <w:jc w:val="both"/>
        <w:rPr>
          <w:lang w:val="lv-LV"/>
        </w:rPr>
      </w:pPr>
      <w:r w:rsidRPr="00CC4FEC">
        <w:rPr>
          <w:bCs/>
          <w:lang w:val="lv-LV"/>
        </w:rPr>
        <w:t>11</w:t>
      </w:r>
      <w:r w:rsidR="0077697D" w:rsidRPr="00CC4FEC">
        <w:rPr>
          <w:bCs/>
          <w:lang w:val="lv-LV"/>
        </w:rPr>
        <w:t xml:space="preserve">. </w:t>
      </w:r>
      <w:r w:rsidRPr="00CC4FEC">
        <w:rPr>
          <w:bCs/>
          <w:lang w:val="lv-LV"/>
        </w:rPr>
        <w:t xml:space="preserve">Konferences laikā notiks </w:t>
      </w:r>
      <w:r w:rsidRPr="00CC4FEC">
        <w:rPr>
          <w:lang w:val="lv-LV"/>
        </w:rPr>
        <w:t xml:space="preserve">Dalībnieku fotografēšana vai filmēšana </w:t>
      </w:r>
      <w:r w:rsidR="0077697D" w:rsidRPr="00CC4FEC">
        <w:rPr>
          <w:lang w:val="lv-LV"/>
        </w:rPr>
        <w:t>un fotogrāfiju vai audi</w:t>
      </w:r>
      <w:r w:rsidRPr="00CC4FEC">
        <w:rPr>
          <w:lang w:val="lv-LV"/>
        </w:rPr>
        <w:t>ovizuālā materiāla publiskošana</w:t>
      </w:r>
      <w:r w:rsidR="0077697D" w:rsidRPr="00CC4FEC">
        <w:rPr>
          <w:lang w:val="lv-LV"/>
        </w:rPr>
        <w:t xml:space="preserve"> pēc </w:t>
      </w:r>
      <w:r w:rsidRPr="00CC4FEC">
        <w:rPr>
          <w:lang w:val="lv-LV"/>
        </w:rPr>
        <w:t>Konferences</w:t>
      </w:r>
      <w:r w:rsidR="0077697D" w:rsidRPr="00CC4FEC">
        <w:rPr>
          <w:i/>
          <w:iCs/>
          <w:lang w:val="lv-LV"/>
        </w:rPr>
        <w:t>.</w:t>
      </w:r>
    </w:p>
    <w:p w14:paraId="24A2EE40" w14:textId="77777777" w:rsidR="0077697D" w:rsidRPr="00CC4FEC" w:rsidRDefault="0077697D" w:rsidP="0029525D">
      <w:pPr>
        <w:jc w:val="both"/>
        <w:rPr>
          <w:lang w:val="lv-LV"/>
        </w:rPr>
      </w:pPr>
      <w:r w:rsidRPr="00CC4FEC">
        <w:rPr>
          <w:lang w:val="lv-LV"/>
        </w:rPr>
        <w:t xml:space="preserve">             </w:t>
      </w:r>
    </w:p>
    <w:p w14:paraId="666F5139" w14:textId="7F877B6D" w:rsidR="0077697D" w:rsidRDefault="0029525D" w:rsidP="003B536B">
      <w:pPr>
        <w:jc w:val="both"/>
        <w:rPr>
          <w:b/>
          <w:lang w:val="lv-LV"/>
        </w:rPr>
      </w:pPr>
      <w:r>
        <w:rPr>
          <w:b/>
          <w:lang w:val="lv-LV"/>
        </w:rPr>
        <w:t xml:space="preserve">         </w:t>
      </w:r>
      <w:r w:rsidR="0077697D" w:rsidRPr="00CC4FEC">
        <w:rPr>
          <w:b/>
          <w:lang w:val="lv-LV"/>
        </w:rPr>
        <w:t xml:space="preserve">IV. </w:t>
      </w:r>
      <w:r w:rsidR="003B536B">
        <w:rPr>
          <w:b/>
          <w:lang w:val="lv-LV"/>
        </w:rPr>
        <w:t xml:space="preserve">Konferences noslēgums </w:t>
      </w:r>
    </w:p>
    <w:p w14:paraId="0B96FB70" w14:textId="77777777" w:rsidR="003B536B" w:rsidRPr="00CC4FEC" w:rsidRDefault="003B536B" w:rsidP="003B536B">
      <w:pPr>
        <w:jc w:val="both"/>
        <w:rPr>
          <w:lang w:val="lv-LV"/>
        </w:rPr>
      </w:pPr>
    </w:p>
    <w:p w14:paraId="4139ADB1" w14:textId="28D4F8E1" w:rsidR="0077697D" w:rsidRPr="00CC4FEC" w:rsidRDefault="00472D70" w:rsidP="006E4283">
      <w:pPr>
        <w:ind w:firstLine="720"/>
        <w:jc w:val="both"/>
        <w:rPr>
          <w:lang w:val="lv-LV"/>
        </w:rPr>
      </w:pPr>
      <w:r w:rsidRPr="00CC4FEC">
        <w:rPr>
          <w:lang w:val="lv-LV"/>
        </w:rPr>
        <w:t>12</w:t>
      </w:r>
      <w:r w:rsidR="0077697D" w:rsidRPr="00CC4FEC">
        <w:rPr>
          <w:lang w:val="lv-LV"/>
        </w:rPr>
        <w:t xml:space="preserve">. </w:t>
      </w:r>
      <w:r w:rsidR="006E4283">
        <w:rPr>
          <w:lang w:val="lv-LV"/>
        </w:rPr>
        <w:t>Konferences noslēgumā katrs prezentācijas autors saņem pateicību un atzinības rakstu no BJC.</w:t>
      </w:r>
    </w:p>
    <w:p w14:paraId="5CC94234" w14:textId="3CCBA512" w:rsidR="0077697D" w:rsidRPr="00CC4FEC" w:rsidRDefault="006E4283" w:rsidP="0029525D">
      <w:pPr>
        <w:ind w:firstLine="720"/>
        <w:jc w:val="both"/>
        <w:rPr>
          <w:lang w:val="lv-LV"/>
        </w:rPr>
      </w:pPr>
      <w:r>
        <w:rPr>
          <w:lang w:val="lv-LV"/>
        </w:rPr>
        <w:t>13</w:t>
      </w:r>
      <w:r w:rsidR="0077697D" w:rsidRPr="00CC4FEC">
        <w:rPr>
          <w:lang w:val="lv-LV"/>
        </w:rPr>
        <w:t xml:space="preserve">. Informācija par </w:t>
      </w:r>
      <w:r w:rsidR="00CC4FEC" w:rsidRPr="00CC4FEC">
        <w:rPr>
          <w:lang w:val="lv-LV"/>
        </w:rPr>
        <w:t>konferences</w:t>
      </w:r>
      <w:r w:rsidR="0077697D" w:rsidRPr="00CC4FEC">
        <w:rPr>
          <w:lang w:val="lv-LV"/>
        </w:rPr>
        <w:t xml:space="preserve"> </w:t>
      </w:r>
      <w:r w:rsidR="00EC3A57">
        <w:rPr>
          <w:lang w:val="lv-LV"/>
        </w:rPr>
        <w:t>gaitu un dalībniekiem</w:t>
      </w:r>
      <w:r w:rsidR="0077697D" w:rsidRPr="00CC4FEC">
        <w:rPr>
          <w:lang w:val="lv-LV"/>
        </w:rPr>
        <w:t xml:space="preserve"> </w:t>
      </w:r>
      <w:r w:rsidR="00CC4FEC" w:rsidRPr="00CC4FEC">
        <w:rPr>
          <w:lang w:val="lv-LV"/>
        </w:rPr>
        <w:t xml:space="preserve">3 dienu laikā </w:t>
      </w:r>
      <w:r w:rsidR="0077697D" w:rsidRPr="00CC4FEC">
        <w:rPr>
          <w:lang w:val="lv-LV"/>
        </w:rPr>
        <w:t xml:space="preserve">tiek publicēta </w:t>
      </w:r>
      <w:r w:rsidR="00CC4FEC" w:rsidRPr="00CC4FEC">
        <w:rPr>
          <w:lang w:val="lv-LV"/>
        </w:rPr>
        <w:t xml:space="preserve">tīmekļvietnēs </w:t>
      </w:r>
      <w:hyperlink r:id="rId9" w:history="1">
        <w:r w:rsidR="00CC4FEC" w:rsidRPr="00CC4FEC">
          <w:rPr>
            <w:rStyle w:val="Hipersaite"/>
          </w:rPr>
          <w:t>www.kuldigasbjc.lv</w:t>
        </w:r>
      </w:hyperlink>
      <w:r w:rsidR="00990F18">
        <w:rPr>
          <w:lang w:val="lv-LV"/>
        </w:rPr>
        <w:t xml:space="preserve"> , </w:t>
      </w:r>
      <w:r w:rsidR="0077697D" w:rsidRPr="00CC4FEC">
        <w:rPr>
          <w:lang w:val="lv-LV"/>
        </w:rPr>
        <w:t xml:space="preserve"> </w:t>
      </w:r>
      <w:hyperlink r:id="rId10" w:history="1">
        <w:r w:rsidR="00990F18" w:rsidRPr="00B464D1">
          <w:rPr>
            <w:rStyle w:val="Hipersaite"/>
          </w:rPr>
          <w:t>www.kuldigasnovads.lv</w:t>
        </w:r>
      </w:hyperlink>
      <w:r w:rsidR="00990F18">
        <w:rPr>
          <w:lang w:val="lv-LV"/>
        </w:rPr>
        <w:t xml:space="preserve"> un sociālajos tīklos. </w:t>
      </w:r>
    </w:p>
    <w:p w14:paraId="2FFDBC1A" w14:textId="0C1E49F3" w:rsidR="0077697D" w:rsidRDefault="0077697D" w:rsidP="0029525D">
      <w:pPr>
        <w:ind w:firstLine="720"/>
        <w:jc w:val="both"/>
        <w:rPr>
          <w:lang w:val="lv-LV"/>
        </w:rPr>
      </w:pPr>
      <w:r w:rsidRPr="00CC4FEC">
        <w:rPr>
          <w:lang w:val="lv-LV"/>
        </w:rPr>
        <w:tab/>
      </w:r>
    </w:p>
    <w:p w14:paraId="418D478B" w14:textId="52B704C9" w:rsidR="006E4283" w:rsidRDefault="006E4283" w:rsidP="006E4283">
      <w:pPr>
        <w:ind w:firstLine="720"/>
        <w:jc w:val="both"/>
        <w:rPr>
          <w:b/>
          <w:lang w:val="lv-LV"/>
        </w:rPr>
      </w:pPr>
      <w:r w:rsidRPr="00CC4FEC">
        <w:rPr>
          <w:b/>
          <w:lang w:val="lv-LV"/>
        </w:rPr>
        <w:t xml:space="preserve">V. </w:t>
      </w:r>
      <w:r>
        <w:rPr>
          <w:b/>
          <w:lang w:val="lv-LV"/>
        </w:rPr>
        <w:t>Informācija par Konferenci</w:t>
      </w:r>
    </w:p>
    <w:p w14:paraId="523F86A2" w14:textId="77777777" w:rsidR="006E4283" w:rsidRDefault="006E4283" w:rsidP="006E4283">
      <w:pPr>
        <w:ind w:firstLine="720"/>
        <w:jc w:val="both"/>
        <w:rPr>
          <w:b/>
          <w:lang w:val="lv-LV"/>
        </w:rPr>
      </w:pPr>
    </w:p>
    <w:p w14:paraId="44F82947" w14:textId="7F08FAAE" w:rsidR="003B536B" w:rsidRPr="006E4283" w:rsidRDefault="006E4283" w:rsidP="006E4283">
      <w:pPr>
        <w:ind w:firstLine="720"/>
        <w:jc w:val="both"/>
        <w:rPr>
          <w:lang w:val="lv-LV"/>
        </w:rPr>
      </w:pPr>
      <w:r w:rsidRPr="006E4283">
        <w:rPr>
          <w:lang w:val="lv-LV"/>
        </w:rPr>
        <w:t>14.</w:t>
      </w:r>
      <w:r>
        <w:rPr>
          <w:lang w:val="lv-LV"/>
        </w:rPr>
        <w:t xml:space="preserve"> Sīkāka informācija par Konferences norisi: BJC direktores vietniece Anda Andersone, tālrunis 29123501, </w:t>
      </w:r>
      <w:hyperlink r:id="rId11" w:history="1">
        <w:r w:rsidRPr="00F84A0F">
          <w:rPr>
            <w:rStyle w:val="Hipersaite"/>
            <w:lang w:val="lv-LV"/>
          </w:rPr>
          <w:t>anda.andersone@kuldiga.lv</w:t>
        </w:r>
      </w:hyperlink>
      <w:r>
        <w:rPr>
          <w:lang w:val="lv-LV"/>
        </w:rPr>
        <w:t xml:space="preserve"> . Nolikums </w:t>
      </w:r>
      <w:r w:rsidR="00990F18">
        <w:rPr>
          <w:lang w:val="lv-LV"/>
        </w:rPr>
        <w:t xml:space="preserve">tiks </w:t>
      </w:r>
      <w:r>
        <w:rPr>
          <w:lang w:val="lv-LV"/>
        </w:rPr>
        <w:t xml:space="preserve">publicēts </w:t>
      </w:r>
      <w:hyperlink r:id="rId12" w:history="1">
        <w:r w:rsidRPr="00F84A0F">
          <w:rPr>
            <w:rStyle w:val="Hipersaite"/>
            <w:lang w:val="lv-LV"/>
          </w:rPr>
          <w:t>www.kuldigasbjc.lv</w:t>
        </w:r>
      </w:hyperlink>
      <w:r>
        <w:rPr>
          <w:lang w:val="lv-LV"/>
        </w:rPr>
        <w:t xml:space="preserve"> . </w:t>
      </w:r>
      <w:r>
        <w:rPr>
          <w:b/>
          <w:lang w:val="lv-LV"/>
        </w:rPr>
        <w:t xml:space="preserve"> </w:t>
      </w:r>
    </w:p>
    <w:p w14:paraId="7F546986" w14:textId="77777777" w:rsidR="003B536B" w:rsidRPr="00CC4FEC" w:rsidRDefault="003B536B" w:rsidP="003B536B">
      <w:pPr>
        <w:pStyle w:val="Sarakstarindkopa"/>
        <w:ind w:left="0"/>
        <w:jc w:val="both"/>
        <w:rPr>
          <w:lang w:val="lv-LV"/>
        </w:rPr>
      </w:pPr>
    </w:p>
    <w:p w14:paraId="2910FC1C" w14:textId="37B550A7" w:rsidR="008165BC" w:rsidRPr="00CC4FEC" w:rsidRDefault="008165BC" w:rsidP="0029525D">
      <w:pPr>
        <w:jc w:val="both"/>
        <w:rPr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71"/>
      </w:tblGrid>
      <w:tr w:rsidR="00CC4FEC" w:rsidRPr="00CC4FEC" w14:paraId="2DFD9AA6" w14:textId="77777777" w:rsidTr="00CC4FEC"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14:paraId="0B2538B8" w14:textId="77777777" w:rsidR="00CC4FEC" w:rsidRPr="00CC4FEC" w:rsidRDefault="00CC4FEC" w:rsidP="00EC3A57">
            <w:pPr>
              <w:spacing w:after="160" w:line="259" w:lineRule="auto"/>
              <w:rPr>
                <w:lang w:val="lv-LV"/>
              </w:rPr>
            </w:pPr>
          </w:p>
        </w:tc>
      </w:tr>
      <w:tr w:rsidR="00CC4FEC" w:rsidRPr="00CC4FEC" w14:paraId="4053FBB3" w14:textId="77777777" w:rsidTr="00CC4FEC"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14:paraId="306AED96" w14:textId="77777777" w:rsidR="00CC4FEC" w:rsidRDefault="00CC4FEC" w:rsidP="0029525D">
            <w:pPr>
              <w:jc w:val="both"/>
              <w:rPr>
                <w:lang w:val="lv-LV"/>
              </w:rPr>
            </w:pPr>
          </w:p>
          <w:p w14:paraId="4A077569" w14:textId="77777777" w:rsidR="008165BC" w:rsidRDefault="008165BC" w:rsidP="0029525D">
            <w:pPr>
              <w:jc w:val="both"/>
              <w:rPr>
                <w:lang w:val="lv-LV"/>
              </w:rPr>
            </w:pPr>
          </w:p>
          <w:p w14:paraId="16EE8A03" w14:textId="77777777" w:rsidR="008165BC" w:rsidRDefault="008165BC" w:rsidP="0029525D">
            <w:pPr>
              <w:jc w:val="both"/>
              <w:rPr>
                <w:lang w:val="lv-LV"/>
              </w:rPr>
            </w:pPr>
          </w:p>
          <w:p w14:paraId="16ACE47F" w14:textId="77777777" w:rsidR="008165BC" w:rsidRDefault="008165BC" w:rsidP="0029525D">
            <w:pPr>
              <w:jc w:val="both"/>
              <w:rPr>
                <w:lang w:val="lv-LV"/>
              </w:rPr>
            </w:pPr>
          </w:p>
          <w:p w14:paraId="1EA626FB" w14:textId="77777777" w:rsidR="008165BC" w:rsidRDefault="008165BC" w:rsidP="0029525D">
            <w:pPr>
              <w:jc w:val="both"/>
              <w:rPr>
                <w:lang w:val="lv-LV"/>
              </w:rPr>
            </w:pPr>
          </w:p>
          <w:p w14:paraId="3CA92743" w14:textId="1EFDB1D1" w:rsidR="008165BC" w:rsidRPr="00CC4FEC" w:rsidRDefault="008165BC" w:rsidP="0029525D">
            <w:pPr>
              <w:jc w:val="both"/>
              <w:rPr>
                <w:lang w:val="lv-LV"/>
              </w:rPr>
            </w:pPr>
          </w:p>
        </w:tc>
      </w:tr>
      <w:tr w:rsidR="006E4283" w:rsidRPr="00CC4FEC" w14:paraId="23DF9FE3" w14:textId="77777777" w:rsidTr="00CC4FEC"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14:paraId="62F02946" w14:textId="77777777" w:rsidR="006E4283" w:rsidRDefault="006E4283" w:rsidP="0029525D">
            <w:pPr>
              <w:jc w:val="both"/>
              <w:rPr>
                <w:lang w:val="lv-LV"/>
              </w:rPr>
            </w:pPr>
          </w:p>
          <w:p w14:paraId="63DE0CE6" w14:textId="77777777" w:rsidR="006E4283" w:rsidRDefault="006E4283" w:rsidP="0029525D">
            <w:pPr>
              <w:jc w:val="both"/>
              <w:rPr>
                <w:lang w:val="lv-LV"/>
              </w:rPr>
            </w:pPr>
          </w:p>
          <w:p w14:paraId="5316D811" w14:textId="77777777" w:rsidR="006E4283" w:rsidRDefault="006E4283" w:rsidP="0029525D">
            <w:pPr>
              <w:jc w:val="both"/>
              <w:rPr>
                <w:lang w:val="lv-LV"/>
              </w:rPr>
            </w:pPr>
          </w:p>
          <w:p w14:paraId="2607E266" w14:textId="77777777" w:rsidR="006E4283" w:rsidRDefault="006E4283" w:rsidP="0029525D">
            <w:pPr>
              <w:jc w:val="both"/>
              <w:rPr>
                <w:lang w:val="lv-LV"/>
              </w:rPr>
            </w:pPr>
          </w:p>
          <w:p w14:paraId="31951243" w14:textId="77777777" w:rsidR="006E4283" w:rsidRDefault="006E4283" w:rsidP="0029525D">
            <w:pPr>
              <w:jc w:val="both"/>
              <w:rPr>
                <w:lang w:val="lv-LV"/>
              </w:rPr>
            </w:pPr>
          </w:p>
          <w:p w14:paraId="249F0A6C" w14:textId="77777777" w:rsidR="006E4283" w:rsidRDefault="006E4283" w:rsidP="0029525D">
            <w:pPr>
              <w:jc w:val="both"/>
              <w:rPr>
                <w:lang w:val="lv-LV"/>
              </w:rPr>
            </w:pPr>
          </w:p>
          <w:p w14:paraId="473C86C3" w14:textId="77777777" w:rsidR="006E4283" w:rsidRDefault="006E4283" w:rsidP="0029525D">
            <w:pPr>
              <w:jc w:val="both"/>
              <w:rPr>
                <w:lang w:val="lv-LV"/>
              </w:rPr>
            </w:pPr>
          </w:p>
          <w:p w14:paraId="0EA2B21C" w14:textId="4AC2F8B6" w:rsidR="00BD1EB4" w:rsidRDefault="00BD1EB4" w:rsidP="0029525D">
            <w:pPr>
              <w:jc w:val="both"/>
              <w:rPr>
                <w:lang w:val="lv-LV"/>
              </w:rPr>
            </w:pPr>
          </w:p>
          <w:p w14:paraId="34CC4E49" w14:textId="5B2C75B5" w:rsidR="004F160C" w:rsidRDefault="004F160C" w:rsidP="0029525D">
            <w:pPr>
              <w:jc w:val="both"/>
              <w:rPr>
                <w:lang w:val="lv-LV"/>
              </w:rPr>
            </w:pPr>
          </w:p>
          <w:p w14:paraId="53AC9318" w14:textId="0AFC1B1B" w:rsidR="004F160C" w:rsidRDefault="004F160C" w:rsidP="0029525D">
            <w:pPr>
              <w:jc w:val="both"/>
              <w:rPr>
                <w:lang w:val="lv-LV"/>
              </w:rPr>
            </w:pPr>
          </w:p>
          <w:p w14:paraId="04A89A47" w14:textId="77777777" w:rsidR="004F160C" w:rsidRDefault="004F160C" w:rsidP="0029525D">
            <w:pPr>
              <w:jc w:val="both"/>
              <w:rPr>
                <w:lang w:val="lv-LV"/>
              </w:rPr>
            </w:pPr>
          </w:p>
          <w:p w14:paraId="66E933B1" w14:textId="77777777" w:rsidR="00BD1EB4" w:rsidRDefault="00BD1EB4" w:rsidP="0029525D">
            <w:pPr>
              <w:jc w:val="both"/>
              <w:rPr>
                <w:lang w:val="lv-LV"/>
              </w:rPr>
            </w:pPr>
          </w:p>
          <w:p w14:paraId="0E3860A0" w14:textId="53E72E54" w:rsidR="00BD1EB4" w:rsidRDefault="00BD1EB4" w:rsidP="0029525D">
            <w:pPr>
              <w:jc w:val="both"/>
              <w:rPr>
                <w:lang w:val="lv-LV"/>
              </w:rPr>
            </w:pPr>
          </w:p>
        </w:tc>
      </w:tr>
      <w:tr w:rsidR="00EC3A57" w:rsidRPr="00CC4FEC" w14:paraId="29B01E37" w14:textId="77777777" w:rsidTr="00CC4FEC"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14:paraId="2094D0A0" w14:textId="77777777" w:rsidR="00EC3A57" w:rsidRDefault="00EC3A57" w:rsidP="0029525D">
            <w:pPr>
              <w:jc w:val="both"/>
              <w:rPr>
                <w:lang w:val="lv-LV"/>
              </w:rPr>
            </w:pPr>
          </w:p>
          <w:p w14:paraId="160DC7A1" w14:textId="7C31E115" w:rsidR="00EC3A57" w:rsidRDefault="00EC3A57" w:rsidP="0029525D">
            <w:pPr>
              <w:jc w:val="both"/>
              <w:rPr>
                <w:lang w:val="lv-LV"/>
              </w:rPr>
            </w:pPr>
          </w:p>
        </w:tc>
      </w:tr>
    </w:tbl>
    <w:p w14:paraId="6FB9EC4C" w14:textId="2A4D9C17" w:rsidR="00A2543E" w:rsidRPr="00CC4FEC" w:rsidRDefault="00D27D34" w:rsidP="00A2543E">
      <w:pPr>
        <w:jc w:val="right"/>
        <w:rPr>
          <w:lang w:val="lv-LV"/>
        </w:rPr>
      </w:pPr>
      <w:r>
        <w:rPr>
          <w:lang w:val="lv-LV"/>
        </w:rPr>
        <w:lastRenderedPageBreak/>
        <w:t>1.</w:t>
      </w:r>
      <w:r w:rsidR="00E06AB3" w:rsidRPr="00CC4FEC">
        <w:rPr>
          <w:lang w:val="lv-LV"/>
        </w:rPr>
        <w:t>Pielikums</w:t>
      </w:r>
    </w:p>
    <w:p w14:paraId="0E469F21" w14:textId="77777777" w:rsidR="00CC4FEC" w:rsidRDefault="00CC4FEC" w:rsidP="00CC4FEC">
      <w:pPr>
        <w:pStyle w:val="paragraph"/>
        <w:spacing w:before="0" w:beforeAutospacing="0" w:after="0" w:afterAutospacing="0"/>
        <w:jc w:val="center"/>
        <w:textAlignment w:val="baseline"/>
      </w:pPr>
      <w:r w:rsidRPr="00CC4FEC">
        <w:t>P</w:t>
      </w:r>
      <w:r>
        <w:t xml:space="preserve">lašākas skolēna izglītības pieredzes jomas </w:t>
      </w:r>
      <w:r w:rsidRPr="00CC4FEC">
        <w:t>konference</w:t>
      </w:r>
      <w:r>
        <w:t>s</w:t>
      </w:r>
      <w:r w:rsidRPr="00CC4FEC">
        <w:t xml:space="preserve"> Kuld</w:t>
      </w:r>
      <w:r>
        <w:t xml:space="preserve">īgas novada </w:t>
      </w:r>
    </w:p>
    <w:p w14:paraId="1ED9C3CD" w14:textId="6EDCD342" w:rsidR="00A2543E" w:rsidRPr="00CC4FEC" w:rsidRDefault="00CC4FEC" w:rsidP="0029525D">
      <w:pPr>
        <w:pStyle w:val="paragraph"/>
        <w:spacing w:before="0" w:beforeAutospacing="0" w:after="0" w:afterAutospacing="0"/>
        <w:jc w:val="center"/>
        <w:textAlignment w:val="baseline"/>
      </w:pPr>
      <w:r w:rsidRPr="00CC4FEC">
        <w:t>pedagogiem ”Ideju krātuve 202</w:t>
      </w:r>
      <w:r w:rsidR="002C52C1">
        <w:t>4</w:t>
      </w:r>
      <w:r w:rsidRPr="00CC4FEC">
        <w:t>”</w:t>
      </w:r>
      <w:r w:rsidR="0029525D">
        <w:t xml:space="preserve"> </w:t>
      </w:r>
      <w:r w:rsidR="00A2543E" w:rsidRPr="00CC4FEC">
        <w:t>nolikumam</w:t>
      </w:r>
    </w:p>
    <w:p w14:paraId="23395742" w14:textId="77777777" w:rsidR="00A2543E" w:rsidRPr="00CC4FEC" w:rsidRDefault="00A2543E" w:rsidP="00A2543E">
      <w:pPr>
        <w:jc w:val="right"/>
        <w:rPr>
          <w:lang w:val="lv-LV"/>
        </w:rPr>
      </w:pPr>
    </w:p>
    <w:p w14:paraId="330E9D0A" w14:textId="77777777" w:rsidR="00A2543E" w:rsidRPr="00CC4FEC" w:rsidRDefault="00A2543E" w:rsidP="00A2543E">
      <w:pPr>
        <w:autoSpaceDE w:val="0"/>
        <w:autoSpaceDN w:val="0"/>
        <w:adjustRightInd w:val="0"/>
        <w:rPr>
          <w:lang w:val="lv-LV"/>
        </w:rPr>
      </w:pPr>
    </w:p>
    <w:p w14:paraId="52AB494C" w14:textId="77777777" w:rsidR="00A2543E" w:rsidRPr="00CC4FEC" w:rsidRDefault="00A2543E" w:rsidP="00A2543E">
      <w:pPr>
        <w:autoSpaceDE w:val="0"/>
        <w:autoSpaceDN w:val="0"/>
        <w:adjustRightInd w:val="0"/>
        <w:rPr>
          <w:lang w:val="lv-LV"/>
        </w:rPr>
      </w:pPr>
    </w:p>
    <w:p w14:paraId="1027B916" w14:textId="77777777" w:rsidR="00A2543E" w:rsidRPr="00CC4FEC" w:rsidRDefault="00A2543E" w:rsidP="00A2543E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  <w:r w:rsidRPr="00CC4FEC">
        <w:rPr>
          <w:b/>
        </w:rPr>
        <w:t>DALĪBNIEKU SARAKSTS</w:t>
      </w:r>
    </w:p>
    <w:p w14:paraId="5EF4379D" w14:textId="77777777" w:rsidR="00A2543E" w:rsidRPr="00CC4FEC" w:rsidRDefault="00A2543E" w:rsidP="00A2543E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</w:p>
    <w:p w14:paraId="5A066BD5" w14:textId="77777777" w:rsidR="00A2543E" w:rsidRPr="00CC4FEC" w:rsidRDefault="00A2543E" w:rsidP="00A2543E">
      <w:pPr>
        <w:tabs>
          <w:tab w:val="left" w:pos="540"/>
        </w:tabs>
        <w:autoSpaceDE w:val="0"/>
        <w:autoSpaceDN w:val="0"/>
        <w:adjustRightInd w:val="0"/>
        <w:jc w:val="center"/>
        <w:rPr>
          <w:b/>
        </w:rPr>
      </w:pPr>
    </w:p>
    <w:p w14:paraId="4A4A3798" w14:textId="4F202C4C" w:rsidR="00CC4FEC" w:rsidRDefault="00CC4FEC" w:rsidP="00A2543E">
      <w:pPr>
        <w:tabs>
          <w:tab w:val="left" w:pos="540"/>
        </w:tabs>
        <w:autoSpaceDE w:val="0"/>
        <w:autoSpaceDN w:val="0"/>
        <w:adjustRightInd w:val="0"/>
        <w:jc w:val="center"/>
      </w:pPr>
    </w:p>
    <w:tbl>
      <w:tblPr>
        <w:tblStyle w:val="Reatabula"/>
        <w:tblW w:w="10490" w:type="dxa"/>
        <w:tblInd w:w="-572" w:type="dxa"/>
        <w:tblLook w:val="04A0" w:firstRow="1" w:lastRow="0" w:firstColumn="1" w:lastColumn="0" w:noHBand="0" w:noVBand="1"/>
      </w:tblPr>
      <w:tblGrid>
        <w:gridCol w:w="810"/>
        <w:gridCol w:w="2876"/>
        <w:gridCol w:w="2551"/>
        <w:gridCol w:w="4253"/>
      </w:tblGrid>
      <w:tr w:rsidR="00EC6C5D" w14:paraId="4158A71B" w14:textId="77777777" w:rsidTr="00EC6C5D">
        <w:tc>
          <w:tcPr>
            <w:tcW w:w="810" w:type="dxa"/>
          </w:tcPr>
          <w:p w14:paraId="0C767C9B" w14:textId="0F835A7D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N.p.k</w:t>
            </w:r>
            <w:proofErr w:type="spellEnd"/>
            <w:r>
              <w:t>.</w:t>
            </w:r>
          </w:p>
        </w:tc>
        <w:tc>
          <w:tcPr>
            <w:tcW w:w="2876" w:type="dxa"/>
          </w:tcPr>
          <w:p w14:paraId="179BBED9" w14:textId="6CBF92FA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Pārstāvētā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14:paraId="0AA8B641" w14:textId="77777777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Pedagoga</w:t>
            </w:r>
            <w:proofErr w:type="spellEnd"/>
          </w:p>
          <w:p w14:paraId="4CF542BA" w14:textId="41AC536F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</w:tc>
        <w:tc>
          <w:tcPr>
            <w:tcW w:w="4253" w:type="dxa"/>
          </w:tcPr>
          <w:p w14:paraId="780DC6BD" w14:textId="7EF17C22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Pieredzes</w:t>
            </w:r>
            <w:proofErr w:type="spellEnd"/>
            <w:r>
              <w:t xml:space="preserve"> </w:t>
            </w:r>
            <w:proofErr w:type="spellStart"/>
            <w:r>
              <w:t>piemēra</w:t>
            </w:r>
            <w:proofErr w:type="spellEnd"/>
            <w:r>
              <w:t xml:space="preserve"> </w:t>
            </w:r>
            <w:proofErr w:type="spellStart"/>
            <w:r>
              <w:t>tēma</w:t>
            </w:r>
            <w:proofErr w:type="spellEnd"/>
            <w:r>
              <w:t xml:space="preserve"> </w:t>
            </w:r>
          </w:p>
        </w:tc>
      </w:tr>
      <w:tr w:rsidR="00EC6C5D" w14:paraId="1A715E65" w14:textId="77777777" w:rsidTr="00EC6C5D">
        <w:tc>
          <w:tcPr>
            <w:tcW w:w="810" w:type="dxa"/>
          </w:tcPr>
          <w:p w14:paraId="10C56D65" w14:textId="77777777" w:rsidR="00EC6C5D" w:rsidRDefault="00EC6C5D" w:rsidP="0042158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  <w:p w14:paraId="7A412D3A" w14:textId="77777777" w:rsidR="00EC6C5D" w:rsidRDefault="00EC6C5D" w:rsidP="0042158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  <w:p w14:paraId="1360E10A" w14:textId="6A9F3F02" w:rsidR="00EC6C5D" w:rsidRDefault="00EC6C5D" w:rsidP="0042158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6" w:type="dxa"/>
          </w:tcPr>
          <w:p w14:paraId="010F98F8" w14:textId="3896FC7C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14:paraId="4E6C139F" w14:textId="77777777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</w:tcPr>
          <w:p w14:paraId="23399714" w14:textId="77777777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C6C5D" w14:paraId="3C91DD81" w14:textId="77777777" w:rsidTr="00EC6C5D">
        <w:tc>
          <w:tcPr>
            <w:tcW w:w="810" w:type="dxa"/>
          </w:tcPr>
          <w:p w14:paraId="255EE4F1" w14:textId="77777777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14:paraId="07BDDAFB" w14:textId="77777777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  <w:p w14:paraId="27AB6BD4" w14:textId="601E5C0A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6" w:type="dxa"/>
          </w:tcPr>
          <w:p w14:paraId="0A3F12A6" w14:textId="06A5F4C2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14:paraId="30BB287F" w14:textId="77777777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</w:tcPr>
          <w:p w14:paraId="170D60D6" w14:textId="77777777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EC6C5D" w14:paraId="29E673AA" w14:textId="77777777" w:rsidTr="00EC6C5D">
        <w:tc>
          <w:tcPr>
            <w:tcW w:w="810" w:type="dxa"/>
          </w:tcPr>
          <w:p w14:paraId="69E89715" w14:textId="77777777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  <w:p w14:paraId="13C0B0A4" w14:textId="77777777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  <w:p w14:paraId="1E9038B9" w14:textId="0A6D0760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6" w:type="dxa"/>
          </w:tcPr>
          <w:p w14:paraId="42EB64D2" w14:textId="76546414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14:paraId="5B87A6A7" w14:textId="77777777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</w:tcPr>
          <w:p w14:paraId="7E1130C0" w14:textId="77777777" w:rsidR="00EC6C5D" w:rsidRDefault="00EC6C5D" w:rsidP="00A2543E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20504EBB" w14:textId="77777777" w:rsidR="00CC4FEC" w:rsidRPr="00CC4FEC" w:rsidRDefault="00CC4FEC" w:rsidP="00A2543E">
      <w:pPr>
        <w:tabs>
          <w:tab w:val="left" w:pos="540"/>
        </w:tabs>
        <w:autoSpaceDE w:val="0"/>
        <w:autoSpaceDN w:val="0"/>
        <w:adjustRightInd w:val="0"/>
        <w:jc w:val="center"/>
      </w:pPr>
    </w:p>
    <w:p w14:paraId="1E4FA22C" w14:textId="77777777" w:rsidR="00A2543E" w:rsidRPr="00CC4FEC" w:rsidRDefault="00A2543E" w:rsidP="00A2543E">
      <w:pPr>
        <w:tabs>
          <w:tab w:val="left" w:pos="540"/>
        </w:tabs>
        <w:autoSpaceDE w:val="0"/>
        <w:autoSpaceDN w:val="0"/>
        <w:adjustRightInd w:val="0"/>
        <w:jc w:val="center"/>
      </w:pPr>
    </w:p>
    <w:p w14:paraId="77F0BA79" w14:textId="77777777" w:rsidR="00A2543E" w:rsidRPr="00CC4FEC" w:rsidRDefault="00A2543E" w:rsidP="00A2543E">
      <w:pPr>
        <w:rPr>
          <w:lang w:val="lv-LV"/>
        </w:rPr>
      </w:pPr>
    </w:p>
    <w:p w14:paraId="692EB475" w14:textId="1BEE7B7B" w:rsidR="00A2543E" w:rsidRDefault="0042158A" w:rsidP="00A2543E">
      <w:pPr>
        <w:rPr>
          <w:lang w:val="lv-LV"/>
        </w:rPr>
      </w:pPr>
      <w:r>
        <w:rPr>
          <w:lang w:val="lv-LV"/>
        </w:rPr>
        <w:t>Kuldīgas novada BJC direktore</w:t>
      </w:r>
      <w:r w:rsidR="002C52C1">
        <w:rPr>
          <w:lang w:val="lv-LV"/>
        </w:rPr>
        <w:t xml:space="preserve">s vietniece </w:t>
      </w:r>
      <w:r>
        <w:rPr>
          <w:lang w:val="lv-LV"/>
        </w:rPr>
        <w:t xml:space="preserve">___________________________________  </w:t>
      </w:r>
    </w:p>
    <w:p w14:paraId="2D932595" w14:textId="651FA19A" w:rsidR="0042158A" w:rsidRPr="00CC4FEC" w:rsidRDefault="0042158A" w:rsidP="00A2543E">
      <w:pPr>
        <w:rPr>
          <w:lang w:val="lv-LV"/>
        </w:rPr>
      </w:pPr>
      <w:r>
        <w:rPr>
          <w:lang w:val="lv-LV"/>
        </w:rPr>
        <w:t xml:space="preserve">                                                          (</w:t>
      </w:r>
      <w:r w:rsidR="002C52C1">
        <w:rPr>
          <w:lang w:val="lv-LV"/>
        </w:rPr>
        <w:t>Anda Andersone</w:t>
      </w:r>
      <w:r>
        <w:rPr>
          <w:lang w:val="lv-LV"/>
        </w:rPr>
        <w:t>)</w:t>
      </w:r>
    </w:p>
    <w:p w14:paraId="3FCDDA20" w14:textId="77777777" w:rsidR="00A2543E" w:rsidRPr="00CC4FEC" w:rsidRDefault="00A2543E" w:rsidP="00A2543E">
      <w:pPr>
        <w:rPr>
          <w:lang w:val="lv-LV"/>
        </w:rPr>
      </w:pPr>
    </w:p>
    <w:p w14:paraId="4619731A" w14:textId="77777777" w:rsidR="00A2543E" w:rsidRPr="00CC4FEC" w:rsidRDefault="00A2543E" w:rsidP="00A2543E">
      <w:pPr>
        <w:rPr>
          <w:lang w:val="lv-LV"/>
        </w:rPr>
      </w:pPr>
    </w:p>
    <w:p w14:paraId="596190D9" w14:textId="77777777" w:rsidR="00A2543E" w:rsidRPr="00CC4FEC" w:rsidRDefault="00A2543E" w:rsidP="00A2543E">
      <w:pPr>
        <w:ind w:left="450"/>
        <w:jc w:val="right"/>
        <w:rPr>
          <w:lang w:val="lv-LV"/>
        </w:rPr>
      </w:pPr>
    </w:p>
    <w:p w14:paraId="0EFEBDF6" w14:textId="77777777" w:rsidR="00A2543E" w:rsidRPr="00CC4FEC" w:rsidRDefault="00A2543E" w:rsidP="00A2543E"/>
    <w:p w14:paraId="1ACE0B22" w14:textId="76B96E6C" w:rsidR="007C5DCE" w:rsidRDefault="007C5DCE"/>
    <w:p w14:paraId="42CE2EA7" w14:textId="572BDC2B" w:rsidR="003A2FB4" w:rsidRDefault="003A2FB4"/>
    <w:p w14:paraId="48AA4CBD" w14:textId="1D522EAE" w:rsidR="003A2FB4" w:rsidRDefault="003A2FB4"/>
    <w:p w14:paraId="74D57EA2" w14:textId="18946F83" w:rsidR="003A2FB4" w:rsidRDefault="003A2FB4"/>
    <w:p w14:paraId="1186B974" w14:textId="168EF179" w:rsidR="003A2FB4" w:rsidRDefault="003A2FB4"/>
    <w:p w14:paraId="04D261C3" w14:textId="5F443F9C" w:rsidR="003A2FB4" w:rsidRDefault="003A2FB4"/>
    <w:p w14:paraId="58492AB2" w14:textId="63107AD0" w:rsidR="003A2FB4" w:rsidRDefault="003A2FB4"/>
    <w:p w14:paraId="0A44753A" w14:textId="1B14F22B" w:rsidR="003A2FB4" w:rsidRDefault="003A2FB4"/>
    <w:p w14:paraId="0D9B0EBA" w14:textId="6EDCE86E" w:rsidR="003A2FB4" w:rsidRDefault="003A2FB4"/>
    <w:p w14:paraId="2BCDAF09" w14:textId="6A9C435D" w:rsidR="0029525D" w:rsidRDefault="0029525D"/>
    <w:p w14:paraId="07D142B8" w14:textId="2B16AC84" w:rsidR="0029525D" w:rsidRDefault="0029525D"/>
    <w:p w14:paraId="1FE508E4" w14:textId="31E50817" w:rsidR="0029525D" w:rsidRDefault="0029525D"/>
    <w:p w14:paraId="3A743A7D" w14:textId="18E023B4" w:rsidR="0029525D" w:rsidRDefault="0029525D"/>
    <w:p w14:paraId="69C66656" w14:textId="77777777" w:rsidR="0029525D" w:rsidRDefault="0029525D"/>
    <w:p w14:paraId="58D110EA" w14:textId="6D1F7660" w:rsidR="003A2FB4" w:rsidRDefault="003A2FB4"/>
    <w:p w14:paraId="6B0D346A" w14:textId="3756222A" w:rsidR="003A2FB4" w:rsidRDefault="003A2FB4"/>
    <w:p w14:paraId="7E69768D" w14:textId="7326354B" w:rsidR="003A2FB4" w:rsidRDefault="003A2FB4"/>
    <w:p w14:paraId="1BD76A25" w14:textId="7C18DEE8" w:rsidR="00D27D34" w:rsidRDefault="00D27D34"/>
    <w:p w14:paraId="612C57C0" w14:textId="77777777" w:rsidR="00D27D34" w:rsidRDefault="00D27D34"/>
    <w:p w14:paraId="1E99D11C" w14:textId="0DAFD920" w:rsidR="006E4283" w:rsidRDefault="006E4283" w:rsidP="003A2FB4">
      <w:pPr>
        <w:jc w:val="right"/>
        <w:rPr>
          <w:lang w:val="lv-LV"/>
        </w:rPr>
      </w:pPr>
    </w:p>
    <w:p w14:paraId="2E294EB5" w14:textId="173E333F" w:rsidR="002C52C1" w:rsidRDefault="002C52C1" w:rsidP="003A2FB4">
      <w:pPr>
        <w:jc w:val="right"/>
        <w:rPr>
          <w:lang w:val="lv-LV"/>
        </w:rPr>
      </w:pPr>
    </w:p>
    <w:p w14:paraId="4840B507" w14:textId="77777777" w:rsidR="002C52C1" w:rsidRDefault="002C52C1" w:rsidP="003A2FB4">
      <w:pPr>
        <w:jc w:val="right"/>
        <w:rPr>
          <w:lang w:val="lv-LV"/>
        </w:rPr>
      </w:pPr>
    </w:p>
    <w:p w14:paraId="66D062BE" w14:textId="67558368" w:rsidR="003A2FB4" w:rsidRPr="00CC4FEC" w:rsidRDefault="003A2FB4" w:rsidP="003A2FB4">
      <w:pPr>
        <w:jc w:val="right"/>
        <w:rPr>
          <w:lang w:val="lv-LV"/>
        </w:rPr>
      </w:pPr>
      <w:r>
        <w:rPr>
          <w:lang w:val="lv-LV"/>
        </w:rPr>
        <w:t>2</w:t>
      </w:r>
      <w:r w:rsidRPr="00CC4FEC">
        <w:rPr>
          <w:lang w:val="lv-LV"/>
        </w:rPr>
        <w:t>.</w:t>
      </w:r>
      <w:r w:rsidR="00EC3A57">
        <w:rPr>
          <w:lang w:val="lv-LV"/>
        </w:rPr>
        <w:t xml:space="preserve"> </w:t>
      </w:r>
      <w:r w:rsidRPr="00CC4FEC">
        <w:rPr>
          <w:lang w:val="lv-LV"/>
        </w:rPr>
        <w:t>Pielikums</w:t>
      </w:r>
    </w:p>
    <w:p w14:paraId="636907C3" w14:textId="77777777" w:rsidR="003A2FB4" w:rsidRDefault="003A2FB4" w:rsidP="003A2FB4">
      <w:pPr>
        <w:pStyle w:val="paragraph"/>
        <w:spacing w:before="0" w:beforeAutospacing="0" w:after="0" w:afterAutospacing="0"/>
        <w:jc w:val="center"/>
        <w:textAlignment w:val="baseline"/>
      </w:pPr>
      <w:r w:rsidRPr="00CC4FEC">
        <w:t>P</w:t>
      </w:r>
      <w:r>
        <w:t xml:space="preserve">lašākas skolēna izglītības pieredzes jomas </w:t>
      </w:r>
      <w:r w:rsidRPr="00CC4FEC">
        <w:t>konference</w:t>
      </w:r>
      <w:r>
        <w:t>s</w:t>
      </w:r>
      <w:r w:rsidRPr="00CC4FEC">
        <w:t xml:space="preserve"> Kuld</w:t>
      </w:r>
      <w:r>
        <w:t xml:space="preserve">īgas novada </w:t>
      </w:r>
    </w:p>
    <w:p w14:paraId="08B72E25" w14:textId="3F25266D" w:rsidR="003A2FB4" w:rsidRDefault="003A2FB4" w:rsidP="0029525D">
      <w:pPr>
        <w:pStyle w:val="paragraph"/>
        <w:spacing w:before="0" w:beforeAutospacing="0" w:after="0" w:afterAutospacing="0"/>
        <w:jc w:val="center"/>
        <w:textAlignment w:val="baseline"/>
      </w:pPr>
      <w:r w:rsidRPr="00CC4FEC">
        <w:t>pedagogiem ”Ideju krātuve 202</w:t>
      </w:r>
      <w:r w:rsidR="002C52C1">
        <w:t>4</w:t>
      </w:r>
      <w:r w:rsidRPr="00CC4FEC">
        <w:t>”</w:t>
      </w:r>
      <w:r w:rsidR="0029525D">
        <w:t xml:space="preserve"> </w:t>
      </w:r>
      <w:r w:rsidRPr="00CC4FEC">
        <w:t>nolikumam</w:t>
      </w:r>
    </w:p>
    <w:p w14:paraId="344DF19D" w14:textId="53CB4921" w:rsidR="0029525D" w:rsidRDefault="0029525D" w:rsidP="0029525D">
      <w:pPr>
        <w:pStyle w:val="paragraph"/>
        <w:spacing w:before="0" w:beforeAutospacing="0" w:after="0" w:afterAutospacing="0"/>
        <w:jc w:val="center"/>
        <w:textAlignment w:val="baseline"/>
      </w:pPr>
    </w:p>
    <w:p w14:paraId="38C1503B" w14:textId="77777777" w:rsidR="0029525D" w:rsidRPr="00CC4FEC" w:rsidRDefault="0029525D" w:rsidP="0029525D">
      <w:pPr>
        <w:pStyle w:val="paragraph"/>
        <w:spacing w:before="0" w:beforeAutospacing="0" w:after="0" w:afterAutospacing="0"/>
        <w:jc w:val="center"/>
        <w:textAlignment w:val="baseline"/>
      </w:pPr>
    </w:p>
    <w:p w14:paraId="2F894BC7" w14:textId="77777777" w:rsidR="003A2FB4" w:rsidRPr="00CC4FEC" w:rsidRDefault="003A2FB4" w:rsidP="003A2FB4">
      <w:pPr>
        <w:rPr>
          <w:lang w:val="lv-LV"/>
        </w:rPr>
      </w:pPr>
    </w:p>
    <w:p w14:paraId="412CF014" w14:textId="77777777" w:rsidR="003A2FB4" w:rsidRDefault="003A2FB4" w:rsidP="003A2FB4">
      <w:pPr>
        <w:rPr>
          <w:sz w:val="32"/>
          <w:szCs w:val="32"/>
          <w:lang w:val="lv-LV"/>
        </w:rPr>
      </w:pPr>
      <w:r w:rsidRPr="008165BC">
        <w:rPr>
          <w:sz w:val="32"/>
          <w:szCs w:val="32"/>
          <w:lang w:val="lv-LV"/>
        </w:rPr>
        <w:t>Idejas pieredzes piemēru tēmām:</w:t>
      </w:r>
    </w:p>
    <w:p w14:paraId="7403007C" w14:textId="77777777" w:rsidR="003A2FB4" w:rsidRPr="008165BC" w:rsidRDefault="003A2FB4" w:rsidP="003A2FB4">
      <w:pPr>
        <w:rPr>
          <w:sz w:val="32"/>
          <w:szCs w:val="32"/>
          <w:lang w:val="lv-LV"/>
        </w:rPr>
      </w:pPr>
    </w:p>
    <w:p w14:paraId="3236915B" w14:textId="77777777" w:rsidR="003A2FB4" w:rsidRDefault="003A2FB4" w:rsidP="003A2FB4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>Kā sasaistīt un īstenot vērtībās balstītu ieradumu un caurviju prasmju attīstīšanu skolas vienotā mācību un audzināšanas procesā?</w:t>
      </w:r>
    </w:p>
    <w:p w14:paraId="727310B8" w14:textId="77777777" w:rsidR="003A2FB4" w:rsidRDefault="003A2FB4" w:rsidP="003A2FB4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>Kā sasaistīt skolas pasākumus un tradīcijas ar mācību saturu (konkrēti  sasniedzamiem rezultātiem mācību priekšmetos) un kā iesaistīt skolēnus pasākumu veidošanā, realizējot audzināšanas mērķus?</w:t>
      </w:r>
    </w:p>
    <w:p w14:paraId="435559AE" w14:textId="77777777" w:rsidR="003A2FB4" w:rsidRDefault="003A2FB4" w:rsidP="003A2FB4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>Kā iesaistīt bērnus un jauniešus lēmumu pieņemšanā par mācību iestādes dzīvi un mācībām grupas, klases un skolas līmenī ? Kā sekmēt bērnu un jauniešu līdzdalību vietējās kopienas dzīvē?</w:t>
      </w:r>
    </w:p>
    <w:p w14:paraId="3C5E4559" w14:textId="77777777" w:rsidR="003A2FB4" w:rsidRDefault="003A2FB4" w:rsidP="003A2FB4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>Kā veidot sadarbību un partnerību ar muzejiem, kultūras iestādēm, uzņēmumiem , NVO, augstskolām u.c. iestādēm, ņemot vērā sasniedzamos rezultātus mācību procesā?</w:t>
      </w:r>
    </w:p>
    <w:p w14:paraId="079738B5" w14:textId="77777777" w:rsidR="003A2FB4" w:rsidRDefault="003A2FB4" w:rsidP="003A2FB4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>Kā veidot izglītības iestādē interešu izglītības un jaunatnes darba piedāvājumu, kas atbalsta un turpina mācību stundās iesākto un attīsta skolēnu daudzpusīgās intereses?</w:t>
      </w:r>
    </w:p>
    <w:p w14:paraId="4F673545" w14:textId="77777777" w:rsidR="003A2FB4" w:rsidRDefault="003A2FB4" w:rsidP="003A2FB4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Kā palīdzēt bērniem un jauniešiem katram apzināties savas stiprās un pilnveidojamās puses un intereses, plānot savu tālāko izaugsmi un karjeras attīstību izglītības iestādē? </w:t>
      </w:r>
      <w:r w:rsidRPr="00170DC6">
        <w:rPr>
          <w:lang w:val="lv-LV"/>
        </w:rPr>
        <w:t>Kāda</w:t>
      </w:r>
      <w:r>
        <w:rPr>
          <w:lang w:val="lv-LV"/>
        </w:rPr>
        <w:t xml:space="preserve"> ir pedagoga, audzinātāja, karjeras konsultanta loma šajā procesā?</w:t>
      </w:r>
    </w:p>
    <w:p w14:paraId="457376C7" w14:textId="77777777" w:rsidR="003A2FB4" w:rsidRDefault="003A2FB4" w:rsidP="003A2FB4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Kā karjeras konsultants atbalsta skolēnus dažādos vecuma posmos? Kā viņš atbalsta skolēnus vidējās izglītības programmu piedāvājuma izvēlē? </w:t>
      </w:r>
    </w:p>
    <w:p w14:paraId="79A07A8B" w14:textId="77777777" w:rsidR="003A2FB4" w:rsidRDefault="003A2FB4" w:rsidP="003A2FB4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Kā veidot </w:t>
      </w:r>
      <w:r w:rsidRPr="00170DC6">
        <w:rPr>
          <w:lang w:val="lv-LV"/>
        </w:rPr>
        <w:t xml:space="preserve"> </w:t>
      </w:r>
      <w:r>
        <w:rPr>
          <w:lang w:val="lv-LV"/>
        </w:rPr>
        <w:t xml:space="preserve">skolēnu interesēm un vajadzībām atbilstošu izglītības programmas piedāvājumu vidējās izglītības pakāpē, t.sk. </w:t>
      </w:r>
      <w:proofErr w:type="spellStart"/>
      <w:r>
        <w:rPr>
          <w:lang w:val="lv-LV"/>
        </w:rPr>
        <w:t>pamatkursu</w:t>
      </w:r>
      <w:proofErr w:type="spellEnd"/>
      <w:r>
        <w:rPr>
          <w:lang w:val="lv-LV"/>
        </w:rPr>
        <w:t>, padziļināto kursu un speciālo kursu kombinācijas, projektu darba veidus un tematiku?</w:t>
      </w:r>
    </w:p>
    <w:p w14:paraId="1C8A26ED" w14:textId="77777777" w:rsidR="003A2FB4" w:rsidRDefault="003A2FB4" w:rsidP="003A2FB4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>Kā radīt iespējas padziļināti attīstīt savas spējas akadēmiski spējīgākiem skolēniem mācību procesā un ārpus tā? Kāda ir šo nodarbību kvalitāte un pēctecība?</w:t>
      </w:r>
    </w:p>
    <w:p w14:paraId="7B041275" w14:textId="6BD0ACE0" w:rsidR="003A2FB4" w:rsidRDefault="003A2FB4" w:rsidP="003A2FB4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Kā skolēna mācīšanās ieradumus, plašāku izglītības pieredzi īpašos sasniegumus un </w:t>
      </w:r>
      <w:proofErr w:type="spellStart"/>
      <w:r>
        <w:rPr>
          <w:lang w:val="lv-LV"/>
        </w:rPr>
        <w:t>ārpusstundu</w:t>
      </w:r>
      <w:proofErr w:type="spellEnd"/>
      <w:r>
        <w:rPr>
          <w:lang w:val="lv-LV"/>
        </w:rPr>
        <w:t xml:space="preserve"> aktivitātes padarīt  pamanāmu skolas ikdienā vai  sn</w:t>
      </w:r>
      <w:r w:rsidR="002C52C1">
        <w:rPr>
          <w:lang w:val="lv-LV"/>
        </w:rPr>
        <w:t>ieguma vērtēšanas dokumentos?</w:t>
      </w:r>
      <w:r>
        <w:rPr>
          <w:lang w:val="lv-LV"/>
        </w:rPr>
        <w:t xml:space="preserve"> </w:t>
      </w:r>
    </w:p>
    <w:p w14:paraId="664513D4" w14:textId="77777777" w:rsidR="003A2FB4" w:rsidRPr="00170DC6" w:rsidRDefault="003A2FB4" w:rsidP="003A2FB4">
      <w:pPr>
        <w:pStyle w:val="Sarakstarindkopa"/>
        <w:rPr>
          <w:lang w:val="lv-LV"/>
        </w:rPr>
      </w:pPr>
    </w:p>
    <w:p w14:paraId="031699A4" w14:textId="77777777" w:rsidR="003A2FB4" w:rsidRPr="00D27D34" w:rsidRDefault="003A2FB4" w:rsidP="003A2FB4">
      <w:pPr>
        <w:spacing w:after="160" w:line="259" w:lineRule="auto"/>
        <w:rPr>
          <w:b/>
          <w:u w:val="single"/>
        </w:rPr>
      </w:pPr>
      <w:proofErr w:type="spellStart"/>
      <w:r w:rsidRPr="00D27D34">
        <w:rPr>
          <w:b/>
          <w:u w:val="single"/>
        </w:rPr>
        <w:t>Plašāku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skolēnu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izglītības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pieredzi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var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gūt</w:t>
      </w:r>
      <w:proofErr w:type="spellEnd"/>
      <w:r w:rsidRPr="00D27D34">
        <w:rPr>
          <w:b/>
          <w:u w:val="single"/>
        </w:rPr>
        <w:t xml:space="preserve">: </w:t>
      </w:r>
    </w:p>
    <w:p w14:paraId="1510D217" w14:textId="622CEA53" w:rsidR="003A2FB4" w:rsidRPr="003A2FB4" w:rsidRDefault="003A2FB4" w:rsidP="003A2FB4">
      <w:pPr>
        <w:pStyle w:val="Sarakstarindkopa"/>
        <w:numPr>
          <w:ilvl w:val="0"/>
          <w:numId w:val="4"/>
        </w:numPr>
        <w:spacing w:after="160" w:line="259" w:lineRule="auto"/>
        <w:rPr>
          <w:lang w:val="lv-LV"/>
        </w:rPr>
      </w:pPr>
      <w:r w:rsidRPr="003A2FB4">
        <w:rPr>
          <w:lang w:val="lv-LV"/>
        </w:rPr>
        <w:t xml:space="preserve">Jauniešu NVO, </w:t>
      </w:r>
      <w:r>
        <w:rPr>
          <w:lang w:val="lv-LV"/>
        </w:rPr>
        <w:t xml:space="preserve"> e</w:t>
      </w:r>
      <w:r w:rsidRPr="003A2FB4">
        <w:rPr>
          <w:lang w:val="lv-LV"/>
        </w:rPr>
        <w:t>kskursijās</w:t>
      </w:r>
      <w:r>
        <w:rPr>
          <w:lang w:val="lv-LV"/>
        </w:rPr>
        <w:t xml:space="preserve">, brīvprātīgo kustībā, konkursos, pasākumos, olimpiādēs, ZPD, interešu izglītības programmās, projektos, akcijās, </w:t>
      </w:r>
      <w:proofErr w:type="spellStart"/>
      <w:r>
        <w:rPr>
          <w:lang w:val="lv-LV"/>
        </w:rPr>
        <w:t>līdzpārvaldē</w:t>
      </w:r>
      <w:proofErr w:type="spellEnd"/>
      <w:r>
        <w:rPr>
          <w:lang w:val="lv-LV"/>
        </w:rPr>
        <w:t>, talkās,  valsts un vietējās kopienas aktivi</w:t>
      </w:r>
      <w:r w:rsidR="002C52C1">
        <w:rPr>
          <w:lang w:val="lv-LV"/>
        </w:rPr>
        <w:t>tātēs, skolēnu mācību uzņēmumos u.c.</w:t>
      </w:r>
    </w:p>
    <w:p w14:paraId="415887F6" w14:textId="77777777" w:rsidR="003A2FB4" w:rsidRPr="00D27D34" w:rsidRDefault="003A2FB4" w:rsidP="003A2FB4">
      <w:pPr>
        <w:spacing w:after="160" w:line="259" w:lineRule="auto"/>
        <w:rPr>
          <w:b/>
          <w:u w:val="single"/>
        </w:rPr>
      </w:pPr>
      <w:proofErr w:type="spellStart"/>
      <w:r w:rsidRPr="00D27D34">
        <w:rPr>
          <w:b/>
          <w:u w:val="single"/>
        </w:rPr>
        <w:t>Plašāku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skolēnu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izglītības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pieredze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tiek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gūta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vairākos</w:t>
      </w:r>
      <w:proofErr w:type="spellEnd"/>
      <w:r w:rsidRPr="00D27D34">
        <w:rPr>
          <w:b/>
          <w:u w:val="single"/>
        </w:rPr>
        <w:t xml:space="preserve"> </w:t>
      </w:r>
      <w:proofErr w:type="spellStart"/>
      <w:r w:rsidRPr="00D27D34">
        <w:rPr>
          <w:b/>
          <w:u w:val="single"/>
        </w:rPr>
        <w:t>līmeņos</w:t>
      </w:r>
      <w:proofErr w:type="spellEnd"/>
      <w:r w:rsidRPr="00D27D34">
        <w:rPr>
          <w:b/>
          <w:u w:val="single"/>
        </w:rPr>
        <w:t>:</w:t>
      </w:r>
    </w:p>
    <w:p w14:paraId="7C64BD68" w14:textId="77777777" w:rsidR="003A2FB4" w:rsidRDefault="003A2FB4" w:rsidP="003A2FB4">
      <w:pPr>
        <w:pStyle w:val="Sarakstarindkopa"/>
        <w:numPr>
          <w:ilvl w:val="0"/>
          <w:numId w:val="4"/>
        </w:numPr>
        <w:spacing w:after="160" w:line="259" w:lineRule="auto"/>
      </w:pPr>
      <w:proofErr w:type="spellStart"/>
      <w:r>
        <w:t>Individuāli</w:t>
      </w:r>
      <w:proofErr w:type="spellEnd"/>
      <w:r>
        <w:t xml:space="preserve">, </w:t>
      </w:r>
      <w:proofErr w:type="spellStart"/>
      <w:r>
        <w:t>klasē</w:t>
      </w:r>
      <w:proofErr w:type="spellEnd"/>
      <w:r>
        <w:t xml:space="preserve">, </w:t>
      </w:r>
      <w:proofErr w:type="spellStart"/>
      <w:r>
        <w:t>paralēlklašu</w:t>
      </w:r>
      <w:proofErr w:type="spellEnd"/>
      <w:r>
        <w:t xml:space="preserve"> </w:t>
      </w:r>
      <w:proofErr w:type="spellStart"/>
      <w:proofErr w:type="gramStart"/>
      <w:r>
        <w:t>līmenī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klašu</w:t>
      </w:r>
      <w:proofErr w:type="spellEnd"/>
      <w:r>
        <w:t xml:space="preserve"> </w:t>
      </w:r>
      <w:proofErr w:type="spellStart"/>
      <w:r>
        <w:t>posma</w:t>
      </w:r>
      <w:proofErr w:type="spellEnd"/>
      <w:r>
        <w:t xml:space="preserve"> </w:t>
      </w:r>
      <w:proofErr w:type="spellStart"/>
      <w:r>
        <w:t>līmenī</w:t>
      </w:r>
      <w:proofErr w:type="spellEnd"/>
      <w:r>
        <w:t xml:space="preserve">, </w:t>
      </w:r>
      <w:proofErr w:type="spellStart"/>
      <w:r>
        <w:t>skolas</w:t>
      </w:r>
      <w:proofErr w:type="spellEnd"/>
      <w:r>
        <w:t xml:space="preserve"> </w:t>
      </w:r>
      <w:proofErr w:type="spellStart"/>
      <w:r>
        <w:t>līmenī</w:t>
      </w:r>
      <w:proofErr w:type="spellEnd"/>
      <w:r>
        <w:t xml:space="preserve">, </w:t>
      </w:r>
      <w:proofErr w:type="spellStart"/>
      <w:r>
        <w:t>interešu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līmenī</w:t>
      </w:r>
      <w:proofErr w:type="spellEnd"/>
      <w:r>
        <w:t xml:space="preserve">. </w:t>
      </w:r>
    </w:p>
    <w:p w14:paraId="3FC34534" w14:textId="77777777" w:rsidR="003A2FB4" w:rsidRPr="003A2FB4" w:rsidRDefault="003A2FB4" w:rsidP="003A2FB4">
      <w:pPr>
        <w:spacing w:after="160" w:line="259" w:lineRule="auto"/>
        <w:rPr>
          <w:lang w:val="lv-LV"/>
        </w:rPr>
      </w:pPr>
    </w:p>
    <w:p w14:paraId="744AFE39" w14:textId="530AD959" w:rsidR="003A2FB4" w:rsidRDefault="003A2FB4"/>
    <w:p w14:paraId="624118BA" w14:textId="77777777" w:rsidR="003A2FB4" w:rsidRPr="00CC4FEC" w:rsidRDefault="003A2FB4"/>
    <w:sectPr w:rsidR="003A2FB4" w:rsidRPr="00CC4FEC" w:rsidSect="0029525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993" w:right="1133" w:bottom="1276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3AE9" w16cex:dateUtc="2023-04-12T11:12:00Z"/>
  <w16cex:commentExtensible w16cex:durableId="27E13B14" w16cex:dateUtc="2023-04-12T11:13:00Z"/>
  <w16cex:commentExtensible w16cex:durableId="27E13B32" w16cex:dateUtc="2023-04-12T11:14:00Z"/>
  <w16cex:commentExtensible w16cex:durableId="27E13B59" w16cex:dateUtc="2023-04-12T11:14:00Z"/>
  <w16cex:commentExtensible w16cex:durableId="27E13B7A" w16cex:dateUtc="2023-04-12T11:15:00Z"/>
  <w16cex:commentExtensible w16cex:durableId="27E13BA0" w16cex:dateUtc="2023-04-12T11:16:00Z"/>
  <w16cex:commentExtensible w16cex:durableId="27E13BFE" w16cex:dateUtc="2023-04-12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9733B2" w16cid:durableId="27E13AE9"/>
  <w16cid:commentId w16cid:paraId="6C2146FD" w16cid:durableId="27E13B14"/>
  <w16cid:commentId w16cid:paraId="6D18F3EE" w16cid:durableId="27E13B32"/>
  <w16cid:commentId w16cid:paraId="1769B329" w16cid:durableId="27E13B59"/>
  <w16cid:commentId w16cid:paraId="38CDAA39" w16cid:durableId="27E13B7A"/>
  <w16cid:commentId w16cid:paraId="33AFE0CE" w16cid:durableId="27E13BA0"/>
  <w16cid:commentId w16cid:paraId="3C259BF6" w16cid:durableId="27E13B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2EBA9" w14:textId="77777777" w:rsidR="00CA3A64" w:rsidRDefault="00CA3A64" w:rsidP="0077697D">
      <w:r>
        <w:separator/>
      </w:r>
    </w:p>
  </w:endnote>
  <w:endnote w:type="continuationSeparator" w:id="0">
    <w:p w14:paraId="0F9B3FA6" w14:textId="77777777" w:rsidR="00CA3A64" w:rsidRDefault="00CA3A64" w:rsidP="0077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BE99A" w14:textId="77777777" w:rsidR="00A55655" w:rsidRDefault="00A55655">
    <w:pPr>
      <w:pStyle w:val="Kjene"/>
      <w:jc w:val="center"/>
    </w:pPr>
  </w:p>
  <w:p w14:paraId="74AD6B38" w14:textId="608C4408" w:rsidR="00A55655" w:rsidRDefault="00A55655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224323" w:rsidRPr="00224323">
      <w:rPr>
        <w:noProof/>
        <w:lang w:val="lv-LV"/>
      </w:rPr>
      <w:t>4</w:t>
    </w:r>
    <w:r>
      <w:fldChar w:fldCharType="end"/>
    </w:r>
  </w:p>
  <w:p w14:paraId="3BF73EFA" w14:textId="77777777" w:rsidR="00A55655" w:rsidRPr="00D34E6C" w:rsidRDefault="00A55655">
    <w:pPr>
      <w:pStyle w:val="Kjene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1D4F" w14:textId="3158F932" w:rsidR="00A55655" w:rsidRDefault="00A55655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224323" w:rsidRPr="00224323">
      <w:rPr>
        <w:noProof/>
        <w:lang w:val="lv-LV"/>
      </w:rPr>
      <w:t>1</w:t>
    </w:r>
    <w:r>
      <w:fldChar w:fldCharType="end"/>
    </w:r>
  </w:p>
  <w:p w14:paraId="587E37E3" w14:textId="77777777" w:rsidR="00A55655" w:rsidRDefault="00A5565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912F" w14:textId="77777777" w:rsidR="00CA3A64" w:rsidRDefault="00CA3A64" w:rsidP="0077697D">
      <w:r>
        <w:separator/>
      </w:r>
    </w:p>
  </w:footnote>
  <w:footnote w:type="continuationSeparator" w:id="0">
    <w:p w14:paraId="53428B8A" w14:textId="77777777" w:rsidR="00CA3A64" w:rsidRDefault="00CA3A64" w:rsidP="0077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349B" w14:textId="77777777" w:rsidR="00A55655" w:rsidRDefault="00A55655" w:rsidP="00A5565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F2EF202" w14:textId="77777777" w:rsidR="00A55655" w:rsidRDefault="00A55655" w:rsidP="00A55655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706E616" w14:textId="77777777" w:rsidR="00A55655" w:rsidRDefault="00A55655" w:rsidP="00A55655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13B8" w14:textId="77777777" w:rsidR="00A55655" w:rsidRDefault="00A55655">
    <w:pPr>
      <w:pStyle w:val="Galve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97635" w14:textId="77777777" w:rsidR="00A55655" w:rsidRDefault="00A55655" w:rsidP="00A55655">
    <w:pPr>
      <w:pStyle w:val="Galvene"/>
      <w:jc w:val="right"/>
      <w:rPr>
        <w:sz w:val="26"/>
        <w:szCs w:val="26"/>
        <w:lang w:val="lv-LV"/>
      </w:rPr>
    </w:pPr>
  </w:p>
  <w:p w14:paraId="7E88A4BE" w14:textId="77777777" w:rsidR="00A55655" w:rsidRDefault="00A55655" w:rsidP="00A55655">
    <w:pPr>
      <w:pStyle w:val="Galvene"/>
      <w:jc w:val="right"/>
      <w:rPr>
        <w:sz w:val="26"/>
        <w:szCs w:val="26"/>
        <w:lang w:val="lv-LV"/>
      </w:rPr>
    </w:pPr>
  </w:p>
  <w:p w14:paraId="5B2516E4" w14:textId="77777777" w:rsidR="00A55655" w:rsidRPr="006271FF" w:rsidRDefault="00A55655" w:rsidP="00A55655">
    <w:pPr>
      <w:pStyle w:val="Galvene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53F7"/>
    <w:multiLevelType w:val="hybridMultilevel"/>
    <w:tmpl w:val="D9C4F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F26CD"/>
    <w:multiLevelType w:val="hybridMultilevel"/>
    <w:tmpl w:val="006EFB76"/>
    <w:lvl w:ilvl="0" w:tplc="564CF3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3101"/>
    <w:multiLevelType w:val="hybridMultilevel"/>
    <w:tmpl w:val="2AA6654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7D"/>
    <w:rsid w:val="000120DE"/>
    <w:rsid w:val="00040BE4"/>
    <w:rsid w:val="00056BCE"/>
    <w:rsid w:val="00092261"/>
    <w:rsid w:val="000B05E2"/>
    <w:rsid w:val="000C3870"/>
    <w:rsid w:val="000E17DD"/>
    <w:rsid w:val="00154C73"/>
    <w:rsid w:val="00170DC6"/>
    <w:rsid w:val="001E4DC2"/>
    <w:rsid w:val="00224323"/>
    <w:rsid w:val="002464F9"/>
    <w:rsid w:val="0029525D"/>
    <w:rsid w:val="002A6453"/>
    <w:rsid w:val="002B0E42"/>
    <w:rsid w:val="002C52C1"/>
    <w:rsid w:val="002D2E15"/>
    <w:rsid w:val="00391B22"/>
    <w:rsid w:val="003A2FB4"/>
    <w:rsid w:val="003B536B"/>
    <w:rsid w:val="003D2007"/>
    <w:rsid w:val="003F680B"/>
    <w:rsid w:val="003F6CDA"/>
    <w:rsid w:val="004136A6"/>
    <w:rsid w:val="00417FB7"/>
    <w:rsid w:val="0042158A"/>
    <w:rsid w:val="00421C2A"/>
    <w:rsid w:val="00472D70"/>
    <w:rsid w:val="004F160C"/>
    <w:rsid w:val="004F4660"/>
    <w:rsid w:val="00513C11"/>
    <w:rsid w:val="005A05A1"/>
    <w:rsid w:val="006748FB"/>
    <w:rsid w:val="006A77E5"/>
    <w:rsid w:val="006E4283"/>
    <w:rsid w:val="007032DC"/>
    <w:rsid w:val="0074453A"/>
    <w:rsid w:val="00773012"/>
    <w:rsid w:val="0077697D"/>
    <w:rsid w:val="007B73B7"/>
    <w:rsid w:val="007C5DCE"/>
    <w:rsid w:val="00806629"/>
    <w:rsid w:val="008127C7"/>
    <w:rsid w:val="008165BC"/>
    <w:rsid w:val="00831269"/>
    <w:rsid w:val="00874527"/>
    <w:rsid w:val="008C16E5"/>
    <w:rsid w:val="00940D25"/>
    <w:rsid w:val="00990F18"/>
    <w:rsid w:val="00A03DBC"/>
    <w:rsid w:val="00A2543E"/>
    <w:rsid w:val="00A55655"/>
    <w:rsid w:val="00A82EC3"/>
    <w:rsid w:val="00B428FA"/>
    <w:rsid w:val="00B94AC7"/>
    <w:rsid w:val="00BA28F4"/>
    <w:rsid w:val="00BB5434"/>
    <w:rsid w:val="00BC01C6"/>
    <w:rsid w:val="00BD1EB4"/>
    <w:rsid w:val="00BE41E0"/>
    <w:rsid w:val="00C908DF"/>
    <w:rsid w:val="00CA3A64"/>
    <w:rsid w:val="00CA3DDC"/>
    <w:rsid w:val="00CA6DBE"/>
    <w:rsid w:val="00CC4FEC"/>
    <w:rsid w:val="00D27D34"/>
    <w:rsid w:val="00DB196F"/>
    <w:rsid w:val="00E06AB3"/>
    <w:rsid w:val="00EA0A7E"/>
    <w:rsid w:val="00EC3A57"/>
    <w:rsid w:val="00EC6C5D"/>
    <w:rsid w:val="00EF4BCC"/>
    <w:rsid w:val="00F4750E"/>
    <w:rsid w:val="00FC7074"/>
    <w:rsid w:val="00FD0EFD"/>
    <w:rsid w:val="00FD62C7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8A301"/>
  <w15:chartTrackingRefBased/>
  <w15:docId w15:val="{11BA09BB-82D9-4B17-BCD0-221EEA4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54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7769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7697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Galvene">
    <w:name w:val="header"/>
    <w:basedOn w:val="Parasts"/>
    <w:link w:val="GalveneRakstz"/>
    <w:rsid w:val="0077697D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776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rsid w:val="0077697D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769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rsid w:val="0077697D"/>
    <w:rPr>
      <w:rFonts w:cs="Times New Roman"/>
    </w:rPr>
  </w:style>
  <w:style w:type="paragraph" w:styleId="Pamatteksts">
    <w:name w:val="Body Text"/>
    <w:basedOn w:val="Parasts"/>
    <w:link w:val="PamattekstsRakstz"/>
    <w:rsid w:val="0077697D"/>
    <w:pPr>
      <w:jc w:val="both"/>
    </w:pPr>
    <w:rPr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77697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ipersaite">
    <w:name w:val="Hyperlink"/>
    <w:rsid w:val="0077697D"/>
    <w:rPr>
      <w:color w:val="0000FF"/>
      <w:u w:val="single"/>
    </w:rPr>
  </w:style>
  <w:style w:type="paragraph" w:styleId="Sarakstarindkopa">
    <w:name w:val="List Paragraph"/>
    <w:basedOn w:val="Parasts"/>
    <w:qFormat/>
    <w:rsid w:val="0077697D"/>
    <w:pPr>
      <w:ind w:left="720"/>
    </w:pPr>
  </w:style>
  <w:style w:type="paragraph" w:styleId="Vresteksts">
    <w:name w:val="footnote text"/>
    <w:basedOn w:val="Parasts"/>
    <w:link w:val="VrestekstsRakstz"/>
    <w:rsid w:val="0077697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7769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rsid w:val="0077697D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54C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ormaltextrun">
    <w:name w:val="normaltextrun"/>
    <w:basedOn w:val="Noklusjumarindkopasfonts"/>
    <w:rsid w:val="00154C73"/>
  </w:style>
  <w:style w:type="paragraph" w:customStyle="1" w:styleId="paragraph">
    <w:name w:val="paragraph"/>
    <w:basedOn w:val="Parasts"/>
    <w:rsid w:val="00154C73"/>
    <w:pPr>
      <w:spacing w:before="100" w:beforeAutospacing="1" w:after="100" w:afterAutospacing="1"/>
    </w:pPr>
    <w:rPr>
      <w:lang w:val="lv-LV" w:eastAsia="lv-LV"/>
    </w:rPr>
  </w:style>
  <w:style w:type="character" w:customStyle="1" w:styleId="eop">
    <w:name w:val="eop"/>
    <w:rsid w:val="00154C73"/>
  </w:style>
  <w:style w:type="paragraph" w:customStyle="1" w:styleId="text-justify">
    <w:name w:val="text-justify"/>
    <w:basedOn w:val="Parasts"/>
    <w:rsid w:val="00BE41E0"/>
    <w:pPr>
      <w:spacing w:before="100" w:beforeAutospacing="1" w:after="100" w:afterAutospacing="1"/>
    </w:pPr>
    <w:rPr>
      <w:lang w:val="lv-LV" w:eastAsia="lv-LV"/>
    </w:rPr>
  </w:style>
  <w:style w:type="table" w:styleId="Reatabula">
    <w:name w:val="Table Grid"/>
    <w:basedOn w:val="Parastatabula"/>
    <w:uiPriority w:val="39"/>
    <w:rsid w:val="00CC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F680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F680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F68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680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680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536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36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andersone@kuldiga.lv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anda.andersone@kuldiga.lv" TargetMode="External"/><Relationship Id="rId12" Type="http://schemas.openxmlformats.org/officeDocument/2006/relationships/hyperlink" Target="http://www.kuldigasbjc.l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a.andersone@kuldiga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uldigasnovads.l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uldigasbjc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3985</Words>
  <Characters>2272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Medne</dc:creator>
  <cp:keywords/>
  <dc:description/>
  <cp:lastModifiedBy>Lietotajs</cp:lastModifiedBy>
  <cp:revision>4</cp:revision>
  <dcterms:created xsi:type="dcterms:W3CDTF">2024-01-22T11:29:00Z</dcterms:created>
  <dcterms:modified xsi:type="dcterms:W3CDTF">2024-01-23T15:01:00Z</dcterms:modified>
</cp:coreProperties>
</file>